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2E859" w14:textId="77777777" w:rsidR="0014384D" w:rsidRDefault="000E078F">
      <w:r>
        <w:rPr>
          <w:rFonts w:eastAsia="Times New Roman" w:cs="Times New Roman"/>
          <w:noProof/>
          <w:sz w:val="20"/>
          <w:lang w:eastAsia="en-GB"/>
        </w:rPr>
        <mc:AlternateContent>
          <mc:Choice Requires="wps">
            <w:drawing>
              <wp:anchor distT="0" distB="0" distL="114300" distR="114300" simplePos="0" relativeHeight="251660288" behindDoc="0" locked="0" layoutInCell="1" allowOverlap="1" wp14:anchorId="36096FEB" wp14:editId="23176D47">
                <wp:simplePos x="0" y="0"/>
                <wp:positionH relativeFrom="column">
                  <wp:posOffset>2721420</wp:posOffset>
                </wp:positionH>
                <wp:positionV relativeFrom="paragraph">
                  <wp:posOffset>-212791</wp:posOffset>
                </wp:positionV>
                <wp:extent cx="457200" cy="220980"/>
                <wp:effectExtent l="19685" t="9525" r="8890" b="7620"/>
                <wp:wrapNone/>
                <wp:docPr id="6"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7200" cy="220980"/>
                        </a:xfrm>
                        <a:prstGeom prst="rect">
                          <a:avLst/>
                        </a:prstGeom>
                        <a:extLst>
                          <a:ext uri="{AF507438-7753-43E0-B8FC-AC1667EBCBE1}">
                            <a14:hiddenEffects xmlns:a14="http://schemas.microsoft.com/office/drawing/2010/main">
                              <a:effectLst/>
                            </a14:hiddenEffects>
                          </a:ext>
                        </a:extLst>
                      </wps:spPr>
                      <wps:txbx>
                        <w:txbxContent>
                          <w:p w14:paraId="48E36097" w14:textId="77777777" w:rsidR="000E078F" w:rsidRDefault="000E078F" w:rsidP="000E078F">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Aim high</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6096FEB" id="_x0000_t202" coordsize="21600,21600" o:spt="202" path="m,l,21600r21600,l21600,xe">
                <v:stroke joinstyle="miter"/>
                <v:path gradientshapeok="t" o:connecttype="rect"/>
              </v:shapetype>
              <v:shape id="WordArt 3" o:spid="_x0000_s1026" type="#_x0000_t202" style="position:absolute;margin-left:214.3pt;margin-top:-16.75pt;width:36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" filled="f" stroked="f">
                <o:lock v:ext="edit" shapetype="t"/>
                <v:textbox style="mso-fit-shape-to-text:t">
                  <w:txbxContent>
                    <w:p w14:paraId="48E36097" w14:textId="77777777" w:rsidR="000E078F" w:rsidRDefault="000E078F" w:rsidP="000E078F">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Aim high</w:t>
                      </w:r>
                    </w:p>
                  </w:txbxContent>
                </v:textbox>
              </v:shape>
            </w:pict>
          </mc:Fallback>
        </mc:AlternateContent>
      </w:r>
      <w:r w:rsidR="003C79F1">
        <w:rPr>
          <w:rFonts w:eastAsia="Times New Roman" w:cs="Times New Roman"/>
          <w:noProof/>
          <w:sz w:val="20"/>
          <w:lang w:eastAsia="en-GB"/>
        </w:rPr>
        <mc:AlternateContent>
          <mc:Choice Requires="wps">
            <w:drawing>
              <wp:anchor distT="0" distB="0" distL="114300" distR="114300" simplePos="0" relativeHeight="251659264" behindDoc="0" locked="0" layoutInCell="1" allowOverlap="1" wp14:anchorId="2F5B4CD2" wp14:editId="5C9EEFA0">
                <wp:simplePos x="0" y="0"/>
                <wp:positionH relativeFrom="column">
                  <wp:posOffset>2433955</wp:posOffset>
                </wp:positionH>
                <wp:positionV relativeFrom="paragraph">
                  <wp:posOffset>-351155</wp:posOffset>
                </wp:positionV>
                <wp:extent cx="1143000" cy="914400"/>
                <wp:effectExtent l="0" t="19050" r="19050" b="19050"/>
                <wp:wrapNone/>
                <wp:docPr id="1" name="Curved Up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914400"/>
                        </a:xfrm>
                        <a:prstGeom prst="curvedUpArrow">
                          <a:avLst>
                            <a:gd name="adj1" fmla="val 25000"/>
                            <a:gd name="adj2" fmla="val 50000"/>
                            <a:gd name="adj3" fmla="val 33333"/>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2C3E21"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 o:spid="_x0000_s1026" type="#_x0000_t104" style="position:absolute;margin-left:191.65pt;margin-top:-27.65pt;width:90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" fillcolor="#0070c0"/>
            </w:pict>
          </mc:Fallback>
        </mc:AlternateContent>
      </w:r>
      <w:r w:rsidR="00F70D41">
        <w:tab/>
      </w:r>
      <w:r w:rsidR="00F70D41">
        <w:tab/>
      </w:r>
      <w:r w:rsidR="00F70D41">
        <w:tab/>
      </w:r>
      <w:r w:rsidR="00F70D41">
        <w:tab/>
      </w:r>
      <w:r w:rsidR="00F70D41">
        <w:tab/>
      </w:r>
      <w:r w:rsidR="00F70D41">
        <w:tab/>
      </w:r>
    </w:p>
    <w:p w14:paraId="55FD5167" w14:textId="77777777" w:rsidR="003C79F1" w:rsidRDefault="003C79F1" w:rsidP="003C79F1">
      <w:pPr>
        <w:spacing w:line="240" w:lineRule="auto"/>
        <w:ind w:left="3600"/>
        <w:jc w:val="right"/>
        <w:rPr>
          <w:rFonts w:eastAsia="Times New Roman" w:cs="Times New Roman"/>
        </w:rPr>
      </w:pPr>
    </w:p>
    <w:p w14:paraId="7228C05F" w14:textId="77777777" w:rsidR="003C79F1" w:rsidRDefault="003C79F1" w:rsidP="003C79F1">
      <w:pPr>
        <w:spacing w:line="240" w:lineRule="auto"/>
        <w:ind w:left="3600"/>
        <w:jc w:val="right"/>
        <w:rPr>
          <w:rFonts w:eastAsia="Times New Roman" w:cs="Times New Roman"/>
        </w:rPr>
      </w:pPr>
    </w:p>
    <w:p w14:paraId="2068E231" w14:textId="77777777" w:rsidR="0065402F" w:rsidRDefault="003C79F1" w:rsidP="003C79F1">
      <w:pPr>
        <w:jc w:val="center"/>
      </w:pPr>
      <w:r>
        <w:t>Newstead Primary School and Foundation</w:t>
      </w:r>
    </w:p>
    <w:p w14:paraId="72BA3801" w14:textId="77777777" w:rsidR="003C79F1" w:rsidRDefault="003C79F1" w:rsidP="003C79F1">
      <w:pPr>
        <w:jc w:val="center"/>
      </w:pPr>
      <w:r>
        <w:t>Head Teacher – Mrs Helen Woodward</w:t>
      </w:r>
    </w:p>
    <w:p w14:paraId="6D038622" w14:textId="77777777" w:rsidR="003C79F1" w:rsidRDefault="003C79F1" w:rsidP="003C79F1">
      <w:pPr>
        <w:jc w:val="center"/>
      </w:pPr>
      <w:r>
        <w:t>Hucknall Road, Newstead Village, Nottingham, NG15 0BB</w:t>
      </w:r>
    </w:p>
    <w:p w14:paraId="3B3DA549" w14:textId="77777777" w:rsidR="003C79F1" w:rsidRDefault="003C79F1" w:rsidP="003C79F1">
      <w:pPr>
        <w:jc w:val="center"/>
      </w:pPr>
      <w:r>
        <w:t>Telephone: (01623) 753681 Fax (01623) 759339</w:t>
      </w:r>
    </w:p>
    <w:p w14:paraId="46FAC0C1" w14:textId="77777777" w:rsidR="003C79F1" w:rsidRDefault="003C79F1" w:rsidP="003C79F1">
      <w:pPr>
        <w:jc w:val="center"/>
      </w:pPr>
      <w:r>
        <w:t xml:space="preserve">E-Mail : </w:t>
      </w:r>
      <w:hyperlink r:id="rId8" w:history="1">
        <w:r w:rsidRPr="00FA41E1">
          <w:rPr>
            <w:rStyle w:val="Hyperlink"/>
          </w:rPr>
          <w:t>office@newstead.notts.sch.uk</w:t>
        </w:r>
      </w:hyperlink>
    </w:p>
    <w:p w14:paraId="1CC180C9" w14:textId="77777777" w:rsidR="003C79F1" w:rsidRDefault="0025602D" w:rsidP="003C79F1">
      <w:pPr>
        <w:jc w:val="center"/>
      </w:pPr>
      <w:hyperlink r:id="rId9" w:history="1">
        <w:r w:rsidR="003C79F1" w:rsidRPr="00FA41E1">
          <w:rPr>
            <w:rStyle w:val="Hyperlink"/>
          </w:rPr>
          <w:t>head@newstead.notts.sch.uk</w:t>
        </w:r>
      </w:hyperlink>
    </w:p>
    <w:p w14:paraId="46765C3C" w14:textId="77777777" w:rsidR="003C79F1" w:rsidRDefault="003C79F1" w:rsidP="003C79F1">
      <w:pPr>
        <w:jc w:val="center"/>
      </w:pPr>
      <w:r>
        <w:t xml:space="preserve">Website: </w:t>
      </w:r>
      <w:hyperlink r:id="rId10" w:history="1">
        <w:r w:rsidRPr="00FA41E1">
          <w:rPr>
            <w:rStyle w:val="Hyperlink"/>
          </w:rPr>
          <w:t>www.newstead.notts.sch.uk</w:t>
        </w:r>
      </w:hyperlink>
      <w:r>
        <w:t xml:space="preserve"> </w:t>
      </w:r>
    </w:p>
    <w:p w14:paraId="45BD52FF" w14:textId="77777777" w:rsidR="00437FD5" w:rsidRDefault="00437FD5" w:rsidP="00437FD5"/>
    <w:p w14:paraId="0B25DB61" w14:textId="031E940E" w:rsidR="007A55B4" w:rsidRDefault="00DA7EC5" w:rsidP="007A55B4">
      <w:pPr>
        <w:pStyle w:val="Subtitle"/>
        <w:jc w:val="center"/>
        <w:rPr>
          <w:rFonts w:ascii="Comic Sans MS" w:hAnsi="Comic Sans MS"/>
          <w:b/>
        </w:rPr>
      </w:pPr>
      <w:r w:rsidRPr="00B1226D">
        <w:rPr>
          <w:rFonts w:ascii="Comic Sans MS" w:hAnsi="Comic Sans MS"/>
          <w:b/>
        </w:rPr>
        <w:t xml:space="preserve">Relationships and Health Education </w:t>
      </w:r>
      <w:r w:rsidR="00C67013">
        <w:rPr>
          <w:rFonts w:ascii="Comic Sans MS" w:hAnsi="Comic Sans MS"/>
          <w:b/>
        </w:rPr>
        <w:t xml:space="preserve">– 2 Week </w:t>
      </w:r>
      <w:r w:rsidR="00B1226D">
        <w:rPr>
          <w:rFonts w:ascii="Comic Sans MS" w:hAnsi="Comic Sans MS"/>
          <w:b/>
        </w:rPr>
        <w:t>Consultation.</w:t>
      </w:r>
    </w:p>
    <w:p w14:paraId="5ABA393D" w14:textId="3532C7E8" w:rsidR="00B1226D" w:rsidRDefault="00B1226D" w:rsidP="007A55B4">
      <w:pPr>
        <w:pStyle w:val="Subtitle"/>
        <w:jc w:val="center"/>
        <w:rPr>
          <w:rFonts w:ascii="Comic Sans MS" w:hAnsi="Comic Sans MS"/>
          <w:b/>
        </w:rPr>
      </w:pPr>
    </w:p>
    <w:p w14:paraId="782BD496" w14:textId="58DFB0E1" w:rsidR="00B1226D" w:rsidRDefault="004D2308" w:rsidP="00B1226D">
      <w:pPr>
        <w:pStyle w:val="Subtitle"/>
        <w:rPr>
          <w:rFonts w:ascii="Comic Sans MS" w:hAnsi="Comic Sans MS"/>
          <w:bCs/>
          <w:u w:val="none"/>
        </w:rPr>
      </w:pPr>
      <w:r>
        <w:rPr>
          <w:rFonts w:ascii="Comic Sans MS" w:hAnsi="Comic Sans MS"/>
          <w:bCs/>
          <w:u w:val="none"/>
        </w:rPr>
        <w:t>Newstead Primary has an embedded curriculum for teaching PSHRE (Personal, Social, Health and Relationships Education)</w:t>
      </w:r>
      <w:r w:rsidR="003777D5">
        <w:rPr>
          <w:rFonts w:ascii="Comic Sans MS" w:hAnsi="Comic Sans MS"/>
          <w:bCs/>
          <w:u w:val="none"/>
        </w:rPr>
        <w:t xml:space="preserve"> using a curriculum called SCARF. As part of this curriculum schools are required to comply with </w:t>
      </w:r>
      <w:r w:rsidR="00463031">
        <w:rPr>
          <w:rFonts w:ascii="Comic Sans MS" w:hAnsi="Comic Sans MS"/>
          <w:bCs/>
          <w:u w:val="none"/>
        </w:rPr>
        <w:t>Department for Education</w:t>
      </w:r>
      <w:r w:rsidR="0025602D">
        <w:rPr>
          <w:rFonts w:ascii="Comic Sans MS" w:hAnsi="Comic Sans MS"/>
          <w:bCs/>
          <w:u w:val="none"/>
        </w:rPr>
        <w:t>’</w:t>
      </w:r>
      <w:r w:rsidR="009E61B5">
        <w:rPr>
          <w:rFonts w:ascii="Comic Sans MS" w:hAnsi="Comic Sans MS"/>
          <w:bCs/>
          <w:u w:val="none"/>
        </w:rPr>
        <w:t>s</w:t>
      </w:r>
      <w:r w:rsidR="00463031">
        <w:rPr>
          <w:rFonts w:ascii="Comic Sans MS" w:hAnsi="Comic Sans MS"/>
          <w:bCs/>
          <w:u w:val="none"/>
        </w:rPr>
        <w:t xml:space="preserve"> </w:t>
      </w:r>
      <w:r w:rsidR="003777D5">
        <w:rPr>
          <w:rFonts w:ascii="Comic Sans MS" w:hAnsi="Comic Sans MS"/>
          <w:bCs/>
          <w:u w:val="none"/>
        </w:rPr>
        <w:t xml:space="preserve">requirements for </w:t>
      </w:r>
      <w:r w:rsidR="009E61B5">
        <w:rPr>
          <w:rFonts w:ascii="Comic Sans MS" w:hAnsi="Comic Sans MS"/>
          <w:bCs/>
          <w:u w:val="none"/>
        </w:rPr>
        <w:t xml:space="preserve">the </w:t>
      </w:r>
      <w:r w:rsidR="003777D5">
        <w:rPr>
          <w:rFonts w:ascii="Comic Sans MS" w:hAnsi="Comic Sans MS"/>
          <w:bCs/>
          <w:u w:val="none"/>
        </w:rPr>
        <w:t xml:space="preserve">teaching </w:t>
      </w:r>
      <w:r w:rsidR="009E61B5">
        <w:rPr>
          <w:rFonts w:ascii="Comic Sans MS" w:hAnsi="Comic Sans MS"/>
          <w:bCs/>
          <w:u w:val="none"/>
        </w:rPr>
        <w:t xml:space="preserve">of </w:t>
      </w:r>
      <w:r w:rsidR="003777D5">
        <w:rPr>
          <w:rFonts w:ascii="Comic Sans MS" w:hAnsi="Comic Sans MS"/>
          <w:bCs/>
          <w:u w:val="none"/>
        </w:rPr>
        <w:t xml:space="preserve">relationships and sex education. </w:t>
      </w:r>
    </w:p>
    <w:p w14:paraId="7CF909CB" w14:textId="78F9AA6D" w:rsidR="00B741D1" w:rsidRDefault="00B741D1" w:rsidP="00B1226D">
      <w:pPr>
        <w:pStyle w:val="Subtitle"/>
        <w:rPr>
          <w:rFonts w:ascii="Comic Sans MS" w:hAnsi="Comic Sans MS"/>
          <w:bCs/>
          <w:u w:val="none"/>
        </w:rPr>
      </w:pPr>
    </w:p>
    <w:p w14:paraId="6813C9BB" w14:textId="211F1CB3" w:rsidR="00937037" w:rsidRDefault="00937037" w:rsidP="00937037">
      <w:pPr>
        <w:pStyle w:val="NoSpacing"/>
      </w:pPr>
      <w:r>
        <w:t xml:space="preserve">The requirements focus on healthy relationships and keeping children safe in the modern world. It also covers a wide range of topics relating to physical and mental health, wellbeing, safeguarding and healthy relationships. Learning about the emotional, social and physical aspects of growing up gives children and young people the information, skills and positive values to have safe, fulfilling relationships and help them take responsibility for their own well-being. Consequently, relationships, along with health education, is statutory, and form part of the National Curriculum. </w:t>
      </w:r>
    </w:p>
    <w:p w14:paraId="2366E8D3" w14:textId="77777777" w:rsidR="00937037" w:rsidRDefault="00937037" w:rsidP="00937037">
      <w:pPr>
        <w:jc w:val="both"/>
      </w:pPr>
    </w:p>
    <w:p w14:paraId="5A2F04D7" w14:textId="26C66906" w:rsidR="00937037" w:rsidRDefault="00937037" w:rsidP="00937037">
      <w:pPr>
        <w:pStyle w:val="NoSpacing"/>
      </w:pPr>
      <w:r>
        <w:t>The DfE continue to recommend that all primary schools should have a sex education programme tailored to the age and the physical and emotional maturity of the pupils. Where schools provide sex education at key stages 1 and 2, parents have the right to withdraw their child from sex education but not from statutory relationships education, health education or what is taught in the science curriculum.</w:t>
      </w:r>
      <w:r w:rsidRPr="00256321">
        <w:t xml:space="preserve"> </w:t>
      </w:r>
    </w:p>
    <w:p w14:paraId="24B7CC25" w14:textId="3A1F6D6D" w:rsidR="004A5CF7" w:rsidRDefault="004A5CF7" w:rsidP="00937037">
      <w:pPr>
        <w:pStyle w:val="NoSpacing"/>
      </w:pPr>
    </w:p>
    <w:p w14:paraId="62B5BB19" w14:textId="0DDFD8EE" w:rsidR="004A5CF7" w:rsidRDefault="00C42986" w:rsidP="00937037">
      <w:pPr>
        <w:pStyle w:val="NoSpacing"/>
      </w:pPr>
      <w:r>
        <w:t>Newstead Primary PSHRE / RSE lessons are delivered through SCARF lessons. These lessons are delivered sensitively and at and age appropriate level</w:t>
      </w:r>
      <w:r w:rsidR="005B0D42">
        <w:t xml:space="preserve">. </w:t>
      </w:r>
    </w:p>
    <w:p w14:paraId="5F91D58F" w14:textId="78BACA81" w:rsidR="00192783" w:rsidRDefault="00192783" w:rsidP="00937037">
      <w:pPr>
        <w:pStyle w:val="NoSpacing"/>
      </w:pPr>
    </w:p>
    <w:p w14:paraId="30F7A4DC" w14:textId="2DF988A5" w:rsidR="00192783" w:rsidRDefault="00187040" w:rsidP="00937037">
      <w:pPr>
        <w:pStyle w:val="NoSpacing"/>
      </w:pPr>
      <w:r>
        <w:t>The next t</w:t>
      </w:r>
      <w:r w:rsidR="004027D8">
        <w:t>hree</w:t>
      </w:r>
      <w:r>
        <w:t xml:space="preserve"> pages show the coverage of the ‘Growing and Changing</w:t>
      </w:r>
      <w:r w:rsidR="00307837">
        <w:t>’</w:t>
      </w:r>
      <w:r w:rsidR="00147B90">
        <w:t xml:space="preserve"> unit in the SCARF curriculum</w:t>
      </w:r>
      <w:r w:rsidR="007E3015">
        <w:t xml:space="preserve"> and the relevant Science</w:t>
      </w:r>
      <w:r w:rsidR="00FE6755">
        <w:t xml:space="preserve"> National Curriculum coverage for each year group.</w:t>
      </w:r>
    </w:p>
    <w:p w14:paraId="38356A60" w14:textId="743EAB88" w:rsidR="00612BB3" w:rsidRDefault="00612BB3" w:rsidP="00937037">
      <w:pPr>
        <w:pStyle w:val="NoSpacing"/>
      </w:pPr>
    </w:p>
    <w:p w14:paraId="23476543" w14:textId="40E5CAA3" w:rsidR="00612BB3" w:rsidRDefault="00612BB3" w:rsidP="00937037">
      <w:pPr>
        <w:pStyle w:val="NoSpacing"/>
      </w:pPr>
    </w:p>
    <w:tbl>
      <w:tblPr>
        <w:tblpPr w:leftFromText="180" w:rightFromText="180" w:vertAnchor="text" w:horzAnchor="margin" w:tblpXSpec="center" w:tblpY="-28"/>
        <w:tblW w:w="10419" w:type="dxa"/>
        <w:tblCellMar>
          <w:left w:w="0" w:type="dxa"/>
          <w:right w:w="0" w:type="dxa"/>
        </w:tblCellMar>
        <w:tblLook w:val="04A0" w:firstRow="1" w:lastRow="0" w:firstColumn="1" w:lastColumn="0" w:noHBand="0" w:noVBand="1"/>
      </w:tblPr>
      <w:tblGrid>
        <w:gridCol w:w="1689"/>
        <w:gridCol w:w="2910"/>
        <w:gridCol w:w="2910"/>
        <w:gridCol w:w="2910"/>
      </w:tblGrid>
      <w:tr w:rsidR="004A17E3" w:rsidRPr="004A17E3" w14:paraId="7F0BDDFF" w14:textId="77777777" w:rsidTr="004A17E3">
        <w:trPr>
          <w:trHeight w:val="391"/>
        </w:trPr>
        <w:tc>
          <w:tcPr>
            <w:tcW w:w="168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4B0C4578"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000000"/>
                <w:kern w:val="28"/>
                <w:sz w:val="20"/>
                <w:szCs w:val="20"/>
                <w:lang w:eastAsia="en-GB"/>
                <w14:cntxtAlts/>
              </w:rPr>
              <w:lastRenderedPageBreak/>
              <w:t> </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30D1D86C"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b/>
                <w:bCs/>
                <w:color w:val="000000"/>
                <w:kern w:val="28"/>
                <w:lang w:eastAsia="en-GB"/>
                <w14:cntxtAlts/>
              </w:rPr>
              <w:t>Year 1</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7D687A2D"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b/>
                <w:bCs/>
                <w:color w:val="000000"/>
                <w:kern w:val="28"/>
                <w:lang w:eastAsia="en-GB"/>
                <w14:cntxtAlts/>
              </w:rPr>
              <w:t>Year 2</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2C241379"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b/>
                <w:bCs/>
                <w:color w:val="000000"/>
                <w:kern w:val="28"/>
                <w:lang w:eastAsia="en-GB"/>
                <w14:cntxtAlts/>
              </w:rPr>
              <w:t>Year 3</w:t>
            </w:r>
          </w:p>
        </w:tc>
      </w:tr>
      <w:tr w:rsidR="004A17E3" w:rsidRPr="004A17E3" w14:paraId="6B5B38BE" w14:textId="77777777" w:rsidTr="004A17E3">
        <w:trPr>
          <w:trHeight w:val="5783"/>
        </w:trPr>
        <w:tc>
          <w:tcPr>
            <w:tcW w:w="168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05508610"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color w:val="000000"/>
                <w:kern w:val="28"/>
                <w:lang w:eastAsia="en-GB"/>
                <w14:cntxtAlts/>
              </w:rPr>
              <w:t> </w:t>
            </w:r>
          </w:p>
          <w:p w14:paraId="7D33C231"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color w:val="000000"/>
                <w:kern w:val="28"/>
                <w:lang w:eastAsia="en-GB"/>
                <w14:cntxtAlts/>
              </w:rPr>
              <w:t> </w:t>
            </w:r>
          </w:p>
          <w:p w14:paraId="45ADBC59"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color w:val="000000"/>
                <w:kern w:val="28"/>
                <w:lang w:eastAsia="en-GB"/>
                <w14:cntxtAlts/>
              </w:rPr>
              <w:t> </w:t>
            </w:r>
          </w:p>
          <w:p w14:paraId="351F8790" w14:textId="77777777" w:rsidR="004A17E3" w:rsidRPr="004A17E3" w:rsidRDefault="004A17E3" w:rsidP="004A17E3">
            <w:pPr>
              <w:widowControl w:val="0"/>
              <w:spacing w:after="120" w:line="285" w:lineRule="auto"/>
              <w:rPr>
                <w:rFonts w:ascii="Arial" w:eastAsia="Times New Roman" w:hAnsi="Arial" w:cs="Arial"/>
                <w:b/>
                <w:bCs/>
                <w:color w:val="000000"/>
                <w:kern w:val="28"/>
                <w:lang w:eastAsia="en-GB"/>
                <w14:cntxtAlts/>
              </w:rPr>
            </w:pPr>
            <w:r w:rsidRPr="004A17E3">
              <w:rPr>
                <w:rFonts w:ascii="Arial" w:eastAsia="Times New Roman" w:hAnsi="Arial" w:cs="Arial"/>
                <w:b/>
                <w:bCs/>
                <w:color w:val="000000"/>
                <w:kern w:val="28"/>
                <w:lang w:eastAsia="en-GB"/>
                <w14:cntxtAlts/>
              </w:rPr>
              <w:t xml:space="preserve">SCARF Growing and Changing Unit </w:t>
            </w:r>
          </w:p>
          <w:p w14:paraId="15A06200"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b/>
                <w:bCs/>
                <w:color w:val="000000"/>
                <w:kern w:val="28"/>
                <w:lang w:eastAsia="en-GB"/>
                <w14:cntxtAlts/>
              </w:rPr>
              <w:t>Coverage</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44DC66CD"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Name major internal body parts</w:t>
            </w:r>
          </w:p>
          <w:p w14:paraId="5660A747"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Understand some of the tasks required to look after a baby;</w:t>
            </w:r>
          </w:p>
          <w:p w14:paraId="54FE42B5"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Identify things they could do as a baby, a toddler and can do now; </w:t>
            </w:r>
          </w:p>
          <w:p w14:paraId="3951F385"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Identify the people who help/helped them at those different stages.</w:t>
            </w:r>
          </w:p>
          <w:p w14:paraId="17F80006"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Give examples of what they can do if they experience or witness bullying;</w:t>
            </w:r>
          </w:p>
          <w:p w14:paraId="20259D54"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Explain the difference between a secret and a nice surprise;</w:t>
            </w:r>
          </w:p>
          <w:p w14:paraId="5E116D5D"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Identify who they can talk to if they feel uncomfortable about any secret they are told, or told to keep</w:t>
            </w:r>
          </w:p>
          <w:p w14:paraId="5D9D7E6C"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Identify parts of the body that are private and names we use for external genitals;</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7E07D5D0"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Recognise the range of feelings that are associated with losing (and being reunited) with a person they are close to.</w:t>
            </w:r>
          </w:p>
          <w:p w14:paraId="0DA291F0"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Identify different stages of growth (e.g. baby, toddler, child, teenager, adult); </w:t>
            </w:r>
          </w:p>
          <w:p w14:paraId="30C563F4"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Identify which parts of the human body are private;</w:t>
            </w:r>
          </w:p>
          <w:p w14:paraId="1F985139"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Understand that humans mostly have the same body parts but that they can look different from person to person.</w:t>
            </w:r>
          </w:p>
          <w:p w14:paraId="3170B96C" w14:textId="77777777" w:rsidR="004A17E3" w:rsidRPr="004A17E3" w:rsidRDefault="004A17E3" w:rsidP="004A17E3">
            <w:pPr>
              <w:widowControl w:val="0"/>
              <w:spacing w:line="285" w:lineRule="auto"/>
              <w:ind w:left="360" w:hanging="360"/>
              <w:rPr>
                <w:rFonts w:ascii="Arial" w:eastAsia="Times New Roman" w:hAnsi="Arial" w:cs="Arial"/>
                <w:color w:val="333333"/>
                <w:kern w:val="28"/>
                <w:sz w:val="20"/>
                <w:szCs w:val="20"/>
                <w:lang w:eastAsia="en-GB"/>
                <w14:cntxtAlts/>
              </w:rPr>
            </w:pPr>
            <w:r w:rsidRPr="004A17E3">
              <w:rPr>
                <w:rFonts w:ascii="Arial" w:eastAsia="Times New Roman" w:hAnsi="Arial" w:cs="Arial"/>
                <w:color w:val="333333"/>
                <w:kern w:val="28"/>
                <w:sz w:val="20"/>
                <w:szCs w:val="20"/>
                <w:lang w:eastAsia="en-GB"/>
                <w14:cntxtAlts/>
              </w:rPr>
              <w:t>Explain what privacy means;</w:t>
            </w:r>
          </w:p>
          <w:p w14:paraId="4C86232C" w14:textId="04261AAD"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Identify parts of the body that are private</w:t>
            </w:r>
            <w:r>
              <w:rPr>
                <w:rFonts w:ascii="Arial" w:eastAsia="Times New Roman" w:hAnsi="Arial" w:cs="Arial"/>
                <w:color w:val="333333"/>
                <w:kern w:val="28"/>
                <w:sz w:val="20"/>
                <w:szCs w:val="20"/>
                <w:lang w:eastAsia="en-GB"/>
                <w14:cntxtAlts/>
              </w:rPr>
              <w:t>.</w:t>
            </w:r>
          </w:p>
          <w:p w14:paraId="51003F00"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Know that you are not allowed to touch someone’s private belongings without their permission;</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117DD20C"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Identify different types of relationships;</w:t>
            </w:r>
          </w:p>
          <w:p w14:paraId="22EFD12E"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Recognise who they have positive healthy relationships with.</w:t>
            </w:r>
          </w:p>
          <w:p w14:paraId="65389BBD"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Understand what is meant by the term body space (or personal space); </w:t>
            </w:r>
          </w:p>
          <w:p w14:paraId="47BB8D2F"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Identify when it is appropriate or inappropriate to allow someone into their body space</w:t>
            </w:r>
          </w:p>
          <w:p w14:paraId="012410A8"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Rehearse strategies for when someone is inappropriately in their body space</w:t>
            </w:r>
          </w:p>
          <w:p w14:paraId="5F9FA292" w14:textId="77777777" w:rsidR="004A17E3" w:rsidRPr="004A17E3" w:rsidRDefault="004A17E3" w:rsidP="004A17E3">
            <w:pPr>
              <w:widowControl w:val="0"/>
              <w:spacing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Define the terms 'secret' and 'surprise' and know the difference between a safe and an unsafe secret; </w:t>
            </w:r>
          </w:p>
          <w:p w14:paraId="0A2C94F5"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333333"/>
                <w:kern w:val="28"/>
                <w:sz w:val="20"/>
                <w:szCs w:val="20"/>
                <w:lang w:eastAsia="en-GB"/>
                <w14:cntxtAlts/>
              </w:rPr>
              <w:t>Recognise how different surprises and secrets might make them feel;</w:t>
            </w:r>
          </w:p>
        </w:tc>
      </w:tr>
      <w:tr w:rsidR="004A17E3" w:rsidRPr="004A17E3" w14:paraId="1CA575C5" w14:textId="77777777" w:rsidTr="004A17E3">
        <w:trPr>
          <w:trHeight w:val="6407"/>
        </w:trPr>
        <w:tc>
          <w:tcPr>
            <w:tcW w:w="1689"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259CC4A4"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color w:val="000000"/>
                <w:kern w:val="28"/>
                <w:lang w:eastAsia="en-GB"/>
                <w14:cntxtAlts/>
              </w:rPr>
              <w:t> </w:t>
            </w:r>
          </w:p>
          <w:p w14:paraId="0A30858C"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color w:val="000000"/>
                <w:kern w:val="28"/>
                <w:lang w:eastAsia="en-GB"/>
                <w14:cntxtAlts/>
              </w:rPr>
              <w:t> </w:t>
            </w:r>
          </w:p>
          <w:p w14:paraId="028007A8" w14:textId="77777777" w:rsidR="004A17E3" w:rsidRPr="004A17E3" w:rsidRDefault="004A17E3" w:rsidP="004A17E3">
            <w:pPr>
              <w:widowControl w:val="0"/>
              <w:spacing w:after="120" w:line="285" w:lineRule="auto"/>
              <w:rPr>
                <w:rFonts w:ascii="Arial" w:eastAsia="Times New Roman" w:hAnsi="Arial" w:cs="Arial"/>
                <w:b/>
                <w:bCs/>
                <w:color w:val="000000"/>
                <w:kern w:val="28"/>
                <w:lang w:eastAsia="en-GB"/>
                <w14:cntxtAlts/>
              </w:rPr>
            </w:pPr>
            <w:r w:rsidRPr="004A17E3">
              <w:rPr>
                <w:rFonts w:ascii="Arial" w:eastAsia="Times New Roman" w:hAnsi="Arial" w:cs="Arial"/>
                <w:b/>
                <w:bCs/>
                <w:color w:val="000000"/>
                <w:kern w:val="28"/>
                <w:lang w:eastAsia="en-GB"/>
                <w14:cntxtAlts/>
              </w:rPr>
              <w:t xml:space="preserve">Science </w:t>
            </w:r>
          </w:p>
          <w:p w14:paraId="04B26990" w14:textId="77777777" w:rsidR="004A17E3" w:rsidRPr="004A17E3" w:rsidRDefault="004A17E3" w:rsidP="004A17E3">
            <w:pPr>
              <w:widowControl w:val="0"/>
              <w:spacing w:after="120" w:line="285" w:lineRule="auto"/>
              <w:rPr>
                <w:rFonts w:ascii="Arial" w:eastAsia="Times New Roman" w:hAnsi="Arial" w:cs="Arial"/>
                <w:b/>
                <w:bCs/>
                <w:color w:val="000000"/>
                <w:kern w:val="28"/>
                <w:lang w:eastAsia="en-GB"/>
                <w14:cntxtAlts/>
              </w:rPr>
            </w:pPr>
            <w:r w:rsidRPr="004A17E3">
              <w:rPr>
                <w:rFonts w:ascii="Arial" w:eastAsia="Times New Roman" w:hAnsi="Arial" w:cs="Arial"/>
                <w:b/>
                <w:bCs/>
                <w:color w:val="000000"/>
                <w:kern w:val="28"/>
                <w:lang w:eastAsia="en-GB"/>
                <w14:cntxtAlts/>
              </w:rPr>
              <w:t xml:space="preserve">National </w:t>
            </w:r>
          </w:p>
          <w:p w14:paraId="4B886F43" w14:textId="77777777" w:rsidR="004A17E3" w:rsidRPr="004A17E3" w:rsidRDefault="004A17E3" w:rsidP="004A17E3">
            <w:pPr>
              <w:widowControl w:val="0"/>
              <w:spacing w:after="120" w:line="285" w:lineRule="auto"/>
              <w:rPr>
                <w:rFonts w:ascii="Arial" w:eastAsia="Times New Roman" w:hAnsi="Arial" w:cs="Arial"/>
                <w:color w:val="000000"/>
                <w:kern w:val="28"/>
                <w:lang w:eastAsia="en-GB"/>
                <w14:cntxtAlts/>
              </w:rPr>
            </w:pPr>
            <w:r w:rsidRPr="004A17E3">
              <w:rPr>
                <w:rFonts w:ascii="Arial" w:eastAsia="Times New Roman" w:hAnsi="Arial" w:cs="Arial"/>
                <w:b/>
                <w:bCs/>
                <w:color w:val="000000"/>
                <w:kern w:val="28"/>
                <w:lang w:eastAsia="en-GB"/>
                <w14:cntxtAlts/>
              </w:rPr>
              <w:t>Curriculum Applicable to RSE</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4C2145C8" w14:textId="7DA93AD0"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000000"/>
                <w:kern w:val="28"/>
                <w:sz w:val="20"/>
                <w:szCs w:val="20"/>
                <w:lang w:eastAsia="en-GB"/>
                <w14:cntxtAlts/>
              </w:rPr>
              <w:t>Identify, name, draw and label the basic parts of the human body and say which part of the body is associated with each</w:t>
            </w:r>
            <w:r w:rsidR="00AE47D5">
              <w:rPr>
                <w:rFonts w:ascii="Arial" w:eastAsia="Times New Roman" w:hAnsi="Arial" w:cs="Arial"/>
                <w:color w:val="000000"/>
                <w:kern w:val="28"/>
                <w:sz w:val="20"/>
                <w:szCs w:val="20"/>
                <w:lang w:eastAsia="en-GB"/>
                <w14:cntxtAlts/>
              </w:rPr>
              <w:t xml:space="preserve"> </w:t>
            </w:r>
            <w:r w:rsidRPr="004A17E3">
              <w:rPr>
                <w:rFonts w:ascii="Arial" w:eastAsia="Times New Roman" w:hAnsi="Arial" w:cs="Arial"/>
                <w:color w:val="000000"/>
                <w:kern w:val="28"/>
                <w:sz w:val="20"/>
                <w:szCs w:val="20"/>
                <w:lang w:eastAsia="en-GB"/>
                <w14:cntxtAlts/>
              </w:rPr>
              <w:t xml:space="preserve">sense. </w:t>
            </w:r>
          </w:p>
          <w:p w14:paraId="337EDC27"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000000"/>
                <w:kern w:val="28"/>
                <w:sz w:val="20"/>
                <w:szCs w:val="20"/>
                <w:lang w:eastAsia="en-GB"/>
                <w14:cntxtAlts/>
              </w:rPr>
              <w:t xml:space="preserve">Pupils should have plenty of opportunities to learn the names of the main body parts (including head, neck, arms, elbows, legs, knees, face, ears, eyes, hair, mouth, teeth) through games, actions, songs and rhymes. </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24D09D7C"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000000"/>
                <w:kern w:val="28"/>
                <w:sz w:val="20"/>
                <w:szCs w:val="20"/>
                <w:lang w:eastAsia="en-GB"/>
                <w14:cntxtAlts/>
              </w:rPr>
              <w:t>Notice that animals, including humans, have offspring which grow into adults.</w:t>
            </w:r>
          </w:p>
          <w:p w14:paraId="7236654D"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000000"/>
                <w:kern w:val="28"/>
                <w:sz w:val="20"/>
                <w:szCs w:val="20"/>
                <w:lang w:eastAsia="en-GB"/>
                <w14:cntxtAlts/>
              </w:rPr>
              <w:t>Describe the importance for humans of exercise, eating the right amounts of different types of food, and hygiene.</w:t>
            </w:r>
            <w:r w:rsidRPr="004A17E3">
              <w:rPr>
                <w:rFonts w:ascii="Arial" w:eastAsia="Times New Roman" w:hAnsi="Arial" w:cs="Arial"/>
                <w:b/>
                <w:bCs/>
                <w:color w:val="000000"/>
                <w:kern w:val="28"/>
                <w:sz w:val="20"/>
                <w:szCs w:val="20"/>
                <w:lang w:eastAsia="en-GB"/>
                <w14:cntxtAlts/>
              </w:rPr>
              <w:t xml:space="preserve"> </w:t>
            </w:r>
          </w:p>
          <w:p w14:paraId="2BD93136"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000000"/>
                <w:kern w:val="28"/>
                <w:sz w:val="20"/>
                <w:szCs w:val="20"/>
                <w:lang w:eastAsia="en-GB"/>
                <w14:cntxtAlts/>
              </w:rPr>
              <w:t>Pupils should also be introduced to the processes of reproduction and growth in animals. The focus at this stage should be on questions that help pupils to recognise growth; they should not be expected to understand how reproduction occurs.</w:t>
            </w:r>
          </w:p>
          <w:p w14:paraId="4641B05F"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000000"/>
                <w:kern w:val="28"/>
                <w:sz w:val="20"/>
                <w:szCs w:val="20"/>
                <w:lang w:eastAsia="en-GB"/>
                <w14:cntxtAlts/>
              </w:rPr>
              <w:t xml:space="preserve">The following examples might be used: egg, chick, chicken; egg, caterpillar, pupa, butterfly; spawn, tadpole, frog; lamb, sheep. Growing into adults can include reference to baby, toddler, child, teenager, adult. </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6117F87D"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000000"/>
                <w:kern w:val="28"/>
                <w:sz w:val="20"/>
                <w:szCs w:val="20"/>
                <w:lang w:eastAsia="en-GB"/>
                <w14:cntxtAlts/>
              </w:rPr>
              <w:t xml:space="preserve">Explore the part that flowers play in the life cycle of flowering plants, including pollination, seed formation and seed dispersal </w:t>
            </w:r>
          </w:p>
          <w:p w14:paraId="6FA4B44A" w14:textId="77777777" w:rsidR="004A17E3" w:rsidRPr="004A17E3" w:rsidRDefault="004A17E3" w:rsidP="004A17E3">
            <w:pPr>
              <w:widowControl w:val="0"/>
              <w:spacing w:after="120" w:line="285" w:lineRule="auto"/>
              <w:rPr>
                <w:rFonts w:ascii="Arial" w:eastAsia="Times New Roman" w:hAnsi="Arial" w:cs="Arial"/>
                <w:color w:val="000000"/>
                <w:kern w:val="28"/>
                <w:sz w:val="20"/>
                <w:szCs w:val="20"/>
                <w:lang w:eastAsia="en-GB"/>
                <w14:cntxtAlts/>
              </w:rPr>
            </w:pPr>
            <w:r w:rsidRPr="004A17E3">
              <w:rPr>
                <w:rFonts w:ascii="Arial" w:eastAsia="Times New Roman" w:hAnsi="Arial" w:cs="Arial"/>
                <w:color w:val="000000"/>
                <w:kern w:val="28"/>
                <w:sz w:val="20"/>
                <w:szCs w:val="20"/>
                <w:lang w:eastAsia="en-GB"/>
                <w14:cntxtAlts/>
              </w:rPr>
              <w:t xml:space="preserve">Pupils should be introduced to the relationship between structure and function: the idea that every part has a job to do. They should explore questions that focus on the role of the roots and stem in nutrition and support, leaves for nutrition and flowers for reproduction </w:t>
            </w:r>
          </w:p>
        </w:tc>
      </w:tr>
    </w:tbl>
    <w:p w14:paraId="78820FD1" w14:textId="77777777" w:rsidR="004A17E3" w:rsidRPr="004A17E3" w:rsidRDefault="004A17E3" w:rsidP="004A17E3">
      <w:pPr>
        <w:spacing w:line="240" w:lineRule="auto"/>
        <w:rPr>
          <w:rFonts w:ascii="Times New Roman" w:eastAsia="Times New Roman" w:hAnsi="Times New Roman" w:cs="Times New Roman"/>
          <w:lang w:eastAsia="en-GB"/>
        </w:rPr>
      </w:pPr>
      <w:r w:rsidRPr="004A17E3">
        <w:rPr>
          <w:rFonts w:ascii="Times New Roman" w:eastAsia="Times New Roman" w:hAnsi="Times New Roman" w:cs="Times New Roman"/>
          <w:noProof/>
          <w:lang w:eastAsia="en-GB"/>
        </w:rPr>
        <mc:AlternateContent>
          <mc:Choice Requires="wps">
            <w:drawing>
              <wp:anchor distT="36576" distB="36576" distL="36576" distR="36576" simplePos="0" relativeHeight="251662336" behindDoc="0" locked="0" layoutInCell="1" allowOverlap="1" wp14:anchorId="4AC3AE3C" wp14:editId="500022D7">
                <wp:simplePos x="0" y="0"/>
                <wp:positionH relativeFrom="column">
                  <wp:posOffset>457200</wp:posOffset>
                </wp:positionH>
                <wp:positionV relativeFrom="paragraph">
                  <wp:posOffset>2169795</wp:posOffset>
                </wp:positionV>
                <wp:extent cx="6616065" cy="7988935"/>
                <wp:effectExtent l="0" t="0" r="3810" b="4445"/>
                <wp:wrapNone/>
                <wp:docPr id="3" name="Contro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16065" cy="798893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46BFE" id="Control 3" o:spid="_x0000_s1026" style="position:absolute;margin-left:36pt;margin-top:170.85pt;width:520.95pt;height:629.0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" filled="f" stroked="f" strokeweight="2pt">
                <v:shadow color="black [0]"/>
                <o:lock v:ext="edit" shapetype="t"/>
                <v:textbox inset="0,0,0,0"/>
              </v:rect>
            </w:pict>
          </mc:Fallback>
        </mc:AlternateContent>
      </w:r>
    </w:p>
    <w:p w14:paraId="1D0C1734" w14:textId="77777777" w:rsidR="00B741D1" w:rsidRPr="00B1226D" w:rsidRDefault="00B741D1" w:rsidP="00B1226D">
      <w:pPr>
        <w:pStyle w:val="Subtitle"/>
        <w:rPr>
          <w:rFonts w:ascii="Comic Sans MS" w:hAnsi="Comic Sans MS"/>
          <w:bCs/>
          <w:u w:val="none"/>
        </w:rPr>
      </w:pPr>
    </w:p>
    <w:p w14:paraId="0479360D" w14:textId="77777777" w:rsidR="004027D8" w:rsidRPr="004027D8" w:rsidRDefault="004027D8" w:rsidP="004027D8">
      <w:pPr>
        <w:spacing w:line="240" w:lineRule="auto"/>
        <w:rPr>
          <w:rFonts w:ascii="Times New Roman" w:eastAsia="Times New Roman" w:hAnsi="Times New Roman" w:cs="Times New Roman"/>
          <w:lang w:eastAsia="en-GB"/>
        </w:rPr>
      </w:pPr>
      <w:r w:rsidRPr="004027D8">
        <w:rPr>
          <w:rFonts w:ascii="Times New Roman" w:eastAsia="Times New Roman" w:hAnsi="Times New Roman" w:cs="Times New Roman"/>
          <w:noProof/>
          <w:lang w:eastAsia="en-GB"/>
        </w:rPr>
        <mc:AlternateContent>
          <mc:Choice Requires="wps">
            <w:drawing>
              <wp:anchor distT="36576" distB="36576" distL="36576" distR="36576" simplePos="0" relativeHeight="251664384" behindDoc="0" locked="0" layoutInCell="1" allowOverlap="1" wp14:anchorId="001A96B6" wp14:editId="171471FA">
                <wp:simplePos x="0" y="0"/>
                <wp:positionH relativeFrom="column">
                  <wp:posOffset>457200</wp:posOffset>
                </wp:positionH>
                <wp:positionV relativeFrom="paragraph">
                  <wp:posOffset>457200</wp:posOffset>
                </wp:positionV>
                <wp:extent cx="6704330" cy="10130790"/>
                <wp:effectExtent l="0" t="0" r="1270" b="3810"/>
                <wp:wrapNone/>
                <wp:docPr id="8" name="Contro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704330" cy="1013079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8559B" id="Control 4" o:spid="_x0000_s1026" style="position:absolute;margin-left:36pt;margin-top:36pt;width:527.9pt;height:797.7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" filled="f" stroked="f" strokeweight="2pt">
                <v:shadow color="black [0]"/>
                <o:lock v:ext="edit" shapetype="t"/>
                <v:textbox inset="0,0,0,0"/>
              </v:rect>
            </w:pict>
          </mc:Fallback>
        </mc:AlternateContent>
      </w:r>
    </w:p>
    <w:tbl>
      <w:tblPr>
        <w:tblpPr w:leftFromText="180" w:rightFromText="180" w:horzAnchor="margin" w:tblpXSpec="center" w:tblpY="-216"/>
        <w:tblW w:w="10558" w:type="dxa"/>
        <w:tblCellMar>
          <w:left w:w="0" w:type="dxa"/>
          <w:right w:w="0" w:type="dxa"/>
        </w:tblCellMar>
        <w:tblLook w:val="04A0" w:firstRow="1" w:lastRow="0" w:firstColumn="1" w:lastColumn="0" w:noHBand="0" w:noVBand="1"/>
      </w:tblPr>
      <w:tblGrid>
        <w:gridCol w:w="1690"/>
        <w:gridCol w:w="2647"/>
        <w:gridCol w:w="3311"/>
        <w:gridCol w:w="2910"/>
      </w:tblGrid>
      <w:tr w:rsidR="004027D8" w:rsidRPr="004027D8" w14:paraId="41ED4CFC" w14:textId="77777777" w:rsidTr="004027D8">
        <w:trPr>
          <w:trHeight w:val="391"/>
        </w:trPr>
        <w:tc>
          <w:tcPr>
            <w:tcW w:w="169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391B4D44"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color w:val="000000"/>
                <w:kern w:val="28"/>
                <w:lang w:eastAsia="en-GB"/>
                <w14:cntxtAlts/>
              </w:rPr>
              <w:lastRenderedPageBreak/>
              <w:t> </w:t>
            </w:r>
          </w:p>
        </w:tc>
        <w:tc>
          <w:tcPr>
            <w:tcW w:w="264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676FFA8C"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b/>
                <w:bCs/>
                <w:color w:val="000000"/>
                <w:kern w:val="28"/>
                <w:lang w:eastAsia="en-GB"/>
                <w14:cntxtAlts/>
              </w:rPr>
              <w:t>Year 4</w:t>
            </w:r>
          </w:p>
        </w:tc>
        <w:tc>
          <w:tcPr>
            <w:tcW w:w="331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4DEBCCB0"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b/>
                <w:bCs/>
                <w:color w:val="000000"/>
                <w:kern w:val="28"/>
                <w:lang w:eastAsia="en-GB"/>
                <w14:cntxtAlts/>
              </w:rPr>
              <w:t>Year 5</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6A185121"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b/>
                <w:bCs/>
                <w:color w:val="000000"/>
                <w:kern w:val="28"/>
                <w:lang w:eastAsia="en-GB"/>
                <w14:cntxtAlts/>
              </w:rPr>
              <w:t>Year 6</w:t>
            </w:r>
          </w:p>
        </w:tc>
      </w:tr>
      <w:tr w:rsidR="004027D8" w:rsidRPr="004027D8" w14:paraId="29EF8B3D" w14:textId="77777777" w:rsidTr="004027D8">
        <w:trPr>
          <w:trHeight w:val="9838"/>
        </w:trPr>
        <w:tc>
          <w:tcPr>
            <w:tcW w:w="169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47AF2BE6"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color w:val="000000"/>
                <w:kern w:val="28"/>
                <w:lang w:eastAsia="en-GB"/>
                <w14:cntxtAlts/>
              </w:rPr>
              <w:t> </w:t>
            </w:r>
          </w:p>
          <w:p w14:paraId="2633F3EB"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color w:val="000000"/>
                <w:kern w:val="28"/>
                <w:lang w:eastAsia="en-GB"/>
                <w14:cntxtAlts/>
              </w:rPr>
              <w:t> </w:t>
            </w:r>
          </w:p>
          <w:p w14:paraId="32213E49"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color w:val="000000"/>
                <w:kern w:val="28"/>
                <w:lang w:eastAsia="en-GB"/>
                <w14:cntxtAlts/>
              </w:rPr>
              <w:t> </w:t>
            </w:r>
          </w:p>
          <w:p w14:paraId="405F4E09" w14:textId="77777777" w:rsidR="004027D8" w:rsidRPr="004027D8" w:rsidRDefault="004027D8" w:rsidP="004027D8">
            <w:pPr>
              <w:widowControl w:val="0"/>
              <w:spacing w:after="120" w:line="285" w:lineRule="auto"/>
              <w:rPr>
                <w:rFonts w:ascii="Arial" w:eastAsia="Times New Roman" w:hAnsi="Arial" w:cs="Arial"/>
                <w:b/>
                <w:bCs/>
                <w:color w:val="000000"/>
                <w:kern w:val="28"/>
                <w:lang w:eastAsia="en-GB"/>
                <w14:cntxtAlts/>
              </w:rPr>
            </w:pPr>
            <w:r w:rsidRPr="004027D8">
              <w:rPr>
                <w:rFonts w:ascii="Arial" w:eastAsia="Times New Roman" w:hAnsi="Arial" w:cs="Arial"/>
                <w:b/>
                <w:bCs/>
                <w:color w:val="000000"/>
                <w:kern w:val="28"/>
                <w:lang w:eastAsia="en-GB"/>
                <w14:cntxtAlts/>
              </w:rPr>
              <w:t xml:space="preserve">SCARF Growing and Changing Unit </w:t>
            </w:r>
          </w:p>
          <w:p w14:paraId="23418F1B"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b/>
                <w:bCs/>
                <w:color w:val="000000"/>
                <w:kern w:val="28"/>
                <w:lang w:eastAsia="en-GB"/>
                <w14:cntxtAlts/>
              </w:rPr>
              <w:t>Coverage</w:t>
            </w:r>
          </w:p>
        </w:tc>
        <w:tc>
          <w:tcPr>
            <w:tcW w:w="264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251BBE80"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Describe some of the changes that happen to people during their lives; </w:t>
            </w:r>
          </w:p>
          <w:p w14:paraId="3467F71D"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Understand how growing can have emotional as well as physical impact</w:t>
            </w:r>
          </w:p>
          <w:p w14:paraId="137FD95F"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Suggest reasons why young people sometimes fall out with their parents;</w:t>
            </w:r>
          </w:p>
          <w:p w14:paraId="2AC2D014"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Know who they could ask for help if a secret made them feel uncomfortable or unsafe.</w:t>
            </w:r>
          </w:p>
          <w:p w14:paraId="0EB55C72"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Understand that marriage is a commitment to be entered into freely and not against someone's will;</w:t>
            </w:r>
          </w:p>
          <w:p w14:paraId="5EA83856"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Recognise that marriage includes same sex and opposite sex partners;</w:t>
            </w:r>
          </w:p>
          <w:p w14:paraId="76861A8C"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Know the legal age for marriage in England or Scotland;</w:t>
            </w:r>
          </w:p>
          <w:p w14:paraId="11B56EDD"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Identify parts of the body that males and females have in common and those that are different;</w:t>
            </w:r>
          </w:p>
          <w:p w14:paraId="786ACD74"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Know the correct terminology for their genitalia;</w:t>
            </w:r>
          </w:p>
          <w:p w14:paraId="3458CBAF" w14:textId="77777777" w:rsidR="004027D8" w:rsidRPr="004027D8" w:rsidRDefault="004027D8" w:rsidP="004027D8">
            <w:pPr>
              <w:widowControl w:val="0"/>
              <w:spacing w:after="120" w:line="285" w:lineRule="auto"/>
              <w:rPr>
                <w:rFonts w:ascii="Arial" w:eastAsia="Times New Roman" w:hAnsi="Arial" w:cs="Arial"/>
                <w:color w:val="333333"/>
                <w:kern w:val="28"/>
                <w:sz w:val="20"/>
                <w:szCs w:val="20"/>
                <w:lang w:eastAsia="en-GB"/>
                <w14:cntxtAlts/>
              </w:rPr>
            </w:pPr>
            <w:r w:rsidRPr="004027D8">
              <w:rPr>
                <w:rFonts w:ascii="Arial" w:eastAsia="Times New Roman" w:hAnsi="Arial" w:cs="Arial"/>
                <w:color w:val="333333"/>
                <w:kern w:val="28"/>
                <w:sz w:val="20"/>
                <w:szCs w:val="20"/>
                <w:lang w:eastAsia="en-GB"/>
                <w14:cntxtAlts/>
              </w:rPr>
              <w:t>Understand and explain why puberty happens</w:t>
            </w:r>
          </w:p>
          <w:p w14:paraId="4D8ACBD2" w14:textId="44F156F4" w:rsidR="004027D8" w:rsidRPr="004027D8" w:rsidRDefault="004027D8" w:rsidP="004027D8">
            <w:pPr>
              <w:widowControl w:val="0"/>
              <w:spacing w:after="120" w:line="285" w:lineRule="auto"/>
              <w:rPr>
                <w:rFonts w:ascii="Arial" w:eastAsia="Times New Roman" w:hAnsi="Arial" w:cs="Arial"/>
                <w:color w:val="000000"/>
                <w:kern w:val="28"/>
                <w:sz w:val="20"/>
                <w:szCs w:val="20"/>
                <w:lang w:eastAsia="en-GB"/>
                <w14:cntxtAlts/>
              </w:rPr>
            </w:pPr>
          </w:p>
        </w:tc>
        <w:tc>
          <w:tcPr>
            <w:tcW w:w="331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60BA098F"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Use a range of words and phrases to describe the intensity of different feelings</w:t>
            </w:r>
          </w:p>
          <w:p w14:paraId="5C0D9DB8"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Explain strategies they can use to build resilience.</w:t>
            </w:r>
          </w:p>
          <w:p w14:paraId="116895D5"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Identify people who can be trusted;</w:t>
            </w:r>
          </w:p>
          <w:p w14:paraId="7448B4C3"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Describe strategies for dealing with situations in which they would feel uncomfortable, particularly in relation to inappropriate touch.   </w:t>
            </w:r>
          </w:p>
          <w:p w14:paraId="244B995F"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Give examples of how individual/group actions can impact on others in a positive or negative way.</w:t>
            </w:r>
          </w:p>
          <w:p w14:paraId="0347A729"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Explain the difference between a safe and an unsafe secret; </w:t>
            </w:r>
          </w:p>
          <w:p w14:paraId="6EE4749B"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Recognise that some people can get bullied because of the way they express their gender; </w:t>
            </w:r>
          </w:p>
          <w:p w14:paraId="4D5A5EAA"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Know the correct words for the external sexual organs;</w:t>
            </w:r>
          </w:p>
          <w:p w14:paraId="1EEE7002"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Discuss some of the myths associated with puberty</w:t>
            </w:r>
          </w:p>
          <w:p w14:paraId="1CA5C23C" w14:textId="77777777" w:rsidR="00A575B2" w:rsidRDefault="004027D8" w:rsidP="004027D8">
            <w:pPr>
              <w:widowControl w:val="0"/>
              <w:spacing w:line="285" w:lineRule="auto"/>
              <w:rPr>
                <w:rFonts w:ascii="Arial" w:eastAsia="Times New Roman" w:hAnsi="Arial" w:cs="Arial"/>
                <w:color w:val="333333"/>
                <w:kern w:val="28"/>
                <w:sz w:val="20"/>
                <w:szCs w:val="20"/>
                <w:lang w:eastAsia="en-GB"/>
                <w14:cntxtAlts/>
              </w:rPr>
            </w:pPr>
            <w:r w:rsidRPr="004027D8">
              <w:rPr>
                <w:rFonts w:ascii="Arial" w:eastAsia="Times New Roman" w:hAnsi="Arial" w:cs="Arial"/>
                <w:color w:val="333333"/>
                <w:kern w:val="28"/>
                <w:sz w:val="20"/>
                <w:szCs w:val="20"/>
                <w:lang w:eastAsia="en-GB"/>
                <w14:cntxtAlts/>
              </w:rPr>
              <w:t xml:space="preserve">Identify some products that they may need during puberty and why; (Boys and Girls) </w:t>
            </w:r>
          </w:p>
          <w:p w14:paraId="3C4BC4CF" w14:textId="0533508C"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Know what menstruation is and why it happens</w:t>
            </w:r>
          </w:p>
          <w:p w14:paraId="41CA0900" w14:textId="77777777" w:rsidR="004027D8" w:rsidRPr="004027D8" w:rsidRDefault="004027D8" w:rsidP="004027D8">
            <w:pPr>
              <w:widowControl w:val="0"/>
              <w:spacing w:after="120"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000000"/>
                <w:kern w:val="28"/>
                <w:sz w:val="20"/>
                <w:szCs w:val="20"/>
                <w:lang w:eastAsia="en-GB"/>
                <w14:cntxtAlts/>
              </w:rPr>
              <w:t> </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7EC809A1"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Recognise some of the changes they have experienced and their emotional responses to those changes; </w:t>
            </w:r>
          </w:p>
          <w:p w14:paraId="5B267460"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Suggest positive strategies for dealing with change; </w:t>
            </w:r>
          </w:p>
          <w:p w14:paraId="6D4B6FB2"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Recognise how the media can sometimes reinforce gender stereotypes; </w:t>
            </w:r>
          </w:p>
          <w:p w14:paraId="0209044B"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Understand that people can feel pressured to behave in a certain way because of the influence of the peer group; </w:t>
            </w:r>
          </w:p>
          <w:p w14:paraId="2EF651D7"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Understand the norms of risk-taking behaviour and that these are usually lower than people believe them to be.</w:t>
            </w:r>
          </w:p>
          <w:p w14:paraId="3AAE7F79"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Define the word 'puberty' giving examples of some of the physical and emotional changes</w:t>
            </w:r>
          </w:p>
          <w:p w14:paraId="535D11AF"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Know where someone could get support if they were concerned about their own or another person's safety.</w:t>
            </w:r>
          </w:p>
          <w:p w14:paraId="347C406A"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Identify situations where someone might need to break a confidence in order to keep someone safe.</w:t>
            </w:r>
          </w:p>
          <w:p w14:paraId="1DBFF42F" w14:textId="77777777" w:rsidR="004027D8" w:rsidRPr="004027D8" w:rsidRDefault="004027D8" w:rsidP="004027D8">
            <w:pPr>
              <w:widowControl w:val="0"/>
              <w:spacing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Identify the changes that happen through puberty to allow sexual reproduction to occur;</w:t>
            </w:r>
          </w:p>
          <w:p w14:paraId="03CDE9D6" w14:textId="77777777" w:rsidR="00A575B2" w:rsidRDefault="004027D8" w:rsidP="00A575B2">
            <w:pPr>
              <w:widowControl w:val="0"/>
              <w:spacing w:line="285" w:lineRule="auto"/>
              <w:rPr>
                <w:rFonts w:ascii="Arial" w:eastAsia="Times New Roman" w:hAnsi="Arial" w:cs="Arial"/>
                <w:color w:val="333333"/>
                <w:kern w:val="28"/>
                <w:sz w:val="20"/>
                <w:szCs w:val="20"/>
                <w:lang w:eastAsia="en-GB"/>
                <w14:cntxtAlts/>
              </w:rPr>
            </w:pPr>
            <w:r w:rsidRPr="004027D8">
              <w:rPr>
                <w:rFonts w:ascii="Arial" w:eastAsia="Times New Roman" w:hAnsi="Arial" w:cs="Arial"/>
                <w:color w:val="333333"/>
                <w:kern w:val="28"/>
                <w:sz w:val="20"/>
                <w:szCs w:val="20"/>
                <w:lang w:eastAsia="en-GB"/>
                <w14:cntxtAlts/>
              </w:rPr>
              <w:t>Know that sperm can fertilise an egg to create a baby;</w:t>
            </w:r>
          </w:p>
          <w:p w14:paraId="7E4B4DAB" w14:textId="11A50C1A" w:rsidR="004027D8" w:rsidRPr="004027D8" w:rsidRDefault="004027D8" w:rsidP="00A575B2">
            <w:pPr>
              <w:widowControl w:val="0"/>
              <w:spacing w:after="120"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333333"/>
                <w:kern w:val="28"/>
                <w:sz w:val="20"/>
                <w:szCs w:val="20"/>
                <w:lang w:eastAsia="en-GB"/>
                <w14:cntxtAlts/>
              </w:rPr>
              <w:t>Know the legal age of consent and what it means.</w:t>
            </w:r>
          </w:p>
        </w:tc>
      </w:tr>
      <w:tr w:rsidR="004027D8" w:rsidRPr="004027D8" w14:paraId="36E16633" w14:textId="77777777" w:rsidTr="004027D8">
        <w:trPr>
          <w:trHeight w:val="5725"/>
        </w:trPr>
        <w:tc>
          <w:tcPr>
            <w:tcW w:w="169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65BD6F36"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color w:val="000000"/>
                <w:kern w:val="28"/>
                <w:lang w:eastAsia="en-GB"/>
                <w14:cntxtAlts/>
              </w:rPr>
              <w:lastRenderedPageBreak/>
              <w:t> </w:t>
            </w:r>
          </w:p>
          <w:p w14:paraId="2F605278"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color w:val="000000"/>
                <w:kern w:val="28"/>
                <w:lang w:eastAsia="en-GB"/>
                <w14:cntxtAlts/>
              </w:rPr>
              <w:t> </w:t>
            </w:r>
          </w:p>
          <w:p w14:paraId="1D4895FF" w14:textId="77777777" w:rsidR="004027D8" w:rsidRPr="004027D8" w:rsidRDefault="004027D8" w:rsidP="004027D8">
            <w:pPr>
              <w:widowControl w:val="0"/>
              <w:spacing w:after="120" w:line="285" w:lineRule="auto"/>
              <w:rPr>
                <w:rFonts w:ascii="Arial" w:eastAsia="Times New Roman" w:hAnsi="Arial" w:cs="Arial"/>
                <w:b/>
                <w:bCs/>
                <w:color w:val="000000"/>
                <w:kern w:val="28"/>
                <w:lang w:eastAsia="en-GB"/>
                <w14:cntxtAlts/>
              </w:rPr>
            </w:pPr>
            <w:r w:rsidRPr="004027D8">
              <w:rPr>
                <w:rFonts w:ascii="Arial" w:eastAsia="Times New Roman" w:hAnsi="Arial" w:cs="Arial"/>
                <w:b/>
                <w:bCs/>
                <w:color w:val="000000"/>
                <w:kern w:val="28"/>
                <w:lang w:eastAsia="en-GB"/>
                <w14:cntxtAlts/>
              </w:rPr>
              <w:t xml:space="preserve">Science </w:t>
            </w:r>
          </w:p>
          <w:p w14:paraId="04AF074C" w14:textId="77777777" w:rsidR="004027D8" w:rsidRPr="004027D8" w:rsidRDefault="004027D8" w:rsidP="004027D8">
            <w:pPr>
              <w:widowControl w:val="0"/>
              <w:spacing w:after="120" w:line="285" w:lineRule="auto"/>
              <w:rPr>
                <w:rFonts w:ascii="Arial" w:eastAsia="Times New Roman" w:hAnsi="Arial" w:cs="Arial"/>
                <w:b/>
                <w:bCs/>
                <w:color w:val="000000"/>
                <w:kern w:val="28"/>
                <w:lang w:eastAsia="en-GB"/>
                <w14:cntxtAlts/>
              </w:rPr>
            </w:pPr>
            <w:r w:rsidRPr="004027D8">
              <w:rPr>
                <w:rFonts w:ascii="Arial" w:eastAsia="Times New Roman" w:hAnsi="Arial" w:cs="Arial"/>
                <w:b/>
                <w:bCs/>
                <w:color w:val="000000"/>
                <w:kern w:val="28"/>
                <w:lang w:eastAsia="en-GB"/>
                <w14:cntxtAlts/>
              </w:rPr>
              <w:t xml:space="preserve">National </w:t>
            </w:r>
          </w:p>
          <w:p w14:paraId="49B78FCD" w14:textId="77777777" w:rsidR="004027D8" w:rsidRPr="004027D8" w:rsidRDefault="004027D8" w:rsidP="004027D8">
            <w:pPr>
              <w:widowControl w:val="0"/>
              <w:spacing w:after="120" w:line="285" w:lineRule="auto"/>
              <w:rPr>
                <w:rFonts w:ascii="Arial" w:eastAsia="Times New Roman" w:hAnsi="Arial" w:cs="Arial"/>
                <w:color w:val="000000"/>
                <w:kern w:val="28"/>
                <w:lang w:eastAsia="en-GB"/>
                <w14:cntxtAlts/>
              </w:rPr>
            </w:pPr>
            <w:r w:rsidRPr="004027D8">
              <w:rPr>
                <w:rFonts w:ascii="Arial" w:eastAsia="Times New Roman" w:hAnsi="Arial" w:cs="Arial"/>
                <w:b/>
                <w:bCs/>
                <w:color w:val="000000"/>
                <w:kern w:val="28"/>
                <w:lang w:eastAsia="en-GB"/>
                <w14:cntxtAlts/>
              </w:rPr>
              <w:t>Curriculum Applicable to RSE</w:t>
            </w:r>
          </w:p>
        </w:tc>
        <w:tc>
          <w:tcPr>
            <w:tcW w:w="264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22149739" w14:textId="77777777" w:rsidR="004027D8" w:rsidRPr="004027D8" w:rsidRDefault="004027D8" w:rsidP="004027D8">
            <w:pPr>
              <w:widowControl w:val="0"/>
              <w:spacing w:after="120"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000000"/>
                <w:kern w:val="28"/>
                <w:sz w:val="20"/>
                <w:szCs w:val="20"/>
                <w:lang w:eastAsia="en-GB"/>
                <w14:cntxtAlts/>
              </w:rPr>
              <w:t>Not  applicable to RSHE</w:t>
            </w:r>
          </w:p>
        </w:tc>
        <w:tc>
          <w:tcPr>
            <w:tcW w:w="331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0AFA20D4" w14:textId="77777777" w:rsidR="004027D8" w:rsidRPr="004027D8" w:rsidRDefault="004027D8" w:rsidP="004027D8">
            <w:pPr>
              <w:spacing w:after="160" w:line="256"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000000"/>
                <w:kern w:val="28"/>
                <w:sz w:val="20"/>
                <w:szCs w:val="20"/>
                <w:lang w:eastAsia="en-GB"/>
                <w14:cntxtAlts/>
              </w:rPr>
              <w:t xml:space="preserve">Describe the differences in the life cycles of a mammal, an amphibian, an insect and a bird. Describe the life process of reproduction in some plants and animals. They should observe life-cycle changes in a variety of living things. Pupils should find out about different types of reproduction, including sexual and asexual reproduction in plants, and sexual reproduction in animals. </w:t>
            </w:r>
          </w:p>
          <w:p w14:paraId="38CA248E" w14:textId="77777777" w:rsidR="004027D8" w:rsidRPr="004027D8" w:rsidRDefault="004027D8" w:rsidP="004027D8">
            <w:pPr>
              <w:spacing w:after="160" w:line="256"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000000"/>
                <w:kern w:val="28"/>
                <w:sz w:val="20"/>
                <w:szCs w:val="20"/>
                <w:lang w:eastAsia="en-GB"/>
                <w14:cntxtAlts/>
              </w:rPr>
              <w:t xml:space="preserve">Describe the changes as humans develop to old age. Pupils should draw a timeline to indicate stages in the growth and development of humans. They should learn about the changes experienced in puberty. Pupils could work scientifically by researching the gestation periods of other animals and comparing them with humans; by finding out and recording the length and mass of a baby as it grows. </w:t>
            </w:r>
          </w:p>
        </w:tc>
        <w:tc>
          <w:tcPr>
            <w:tcW w:w="291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3DE936A0" w14:textId="77777777" w:rsidR="004027D8" w:rsidRPr="004027D8" w:rsidRDefault="004027D8" w:rsidP="004027D8">
            <w:pPr>
              <w:widowControl w:val="0"/>
              <w:spacing w:after="120" w:line="285" w:lineRule="auto"/>
              <w:rPr>
                <w:rFonts w:ascii="Arial" w:eastAsia="Times New Roman" w:hAnsi="Arial" w:cs="Arial"/>
                <w:color w:val="000000"/>
                <w:kern w:val="28"/>
                <w:sz w:val="20"/>
                <w:szCs w:val="20"/>
                <w:lang w:eastAsia="en-GB"/>
                <w14:cntxtAlts/>
              </w:rPr>
            </w:pPr>
            <w:r w:rsidRPr="004027D8">
              <w:rPr>
                <w:rFonts w:ascii="Arial" w:eastAsia="Times New Roman" w:hAnsi="Arial" w:cs="Arial"/>
                <w:color w:val="000000"/>
                <w:kern w:val="28"/>
                <w:sz w:val="20"/>
                <w:szCs w:val="20"/>
                <w:lang w:eastAsia="en-GB"/>
                <w14:cntxtAlts/>
              </w:rPr>
              <w:t>Not applicable to RSHE</w:t>
            </w:r>
          </w:p>
        </w:tc>
      </w:tr>
    </w:tbl>
    <w:p w14:paraId="20971725" w14:textId="5F5FA06F" w:rsidR="00B1226D" w:rsidRDefault="00B1226D" w:rsidP="007A55B4">
      <w:pPr>
        <w:pStyle w:val="Subtitle"/>
        <w:jc w:val="center"/>
        <w:rPr>
          <w:rFonts w:ascii="Comic Sans MS" w:hAnsi="Comic Sans MS"/>
          <w:b/>
        </w:rPr>
      </w:pPr>
    </w:p>
    <w:p w14:paraId="729AB2CA" w14:textId="77777777" w:rsidR="00B1226D" w:rsidRPr="00601D7A" w:rsidRDefault="00B1226D" w:rsidP="007A55B4">
      <w:pPr>
        <w:pStyle w:val="Subtitle"/>
        <w:jc w:val="center"/>
        <w:rPr>
          <w:rFonts w:ascii="Comic Sans MS" w:hAnsi="Comic Sans MS"/>
          <w:bCs/>
        </w:rPr>
      </w:pPr>
    </w:p>
    <w:p w14:paraId="465DCA71" w14:textId="77777777" w:rsidR="00874A70" w:rsidRDefault="00874A70" w:rsidP="007A55B4">
      <w:pPr>
        <w:pStyle w:val="Subtitle"/>
        <w:rPr>
          <w:rFonts w:ascii="Comic Sans MS" w:hAnsi="Comic Sans MS"/>
          <w:u w:val="none"/>
        </w:rPr>
      </w:pPr>
    </w:p>
    <w:p w14:paraId="394FFFE2" w14:textId="587E4633" w:rsidR="001A44B9" w:rsidRDefault="00993AE7" w:rsidP="00803D73">
      <w:r>
        <w:t xml:space="preserve">As part of our curriculum </w:t>
      </w:r>
      <w:r w:rsidR="001A44B9">
        <w:t>review</w:t>
      </w:r>
      <w:r w:rsidR="006C05CC">
        <w:t>,</w:t>
      </w:r>
      <w:r w:rsidR="001A44B9">
        <w:t xml:space="preserve"> we would appreciate your views and questions relating to the above information. </w:t>
      </w:r>
      <w:r w:rsidR="00C27CCF">
        <w:t>If you have any questions these can be raised</w:t>
      </w:r>
      <w:r w:rsidR="00346460">
        <w:t xml:space="preserve"> </w:t>
      </w:r>
      <w:r w:rsidR="00E94418">
        <w:t xml:space="preserve">by emailing </w:t>
      </w:r>
      <w:hyperlink r:id="rId11" w:history="1">
        <w:r w:rsidR="00E94418" w:rsidRPr="00041574">
          <w:rPr>
            <w:rStyle w:val="Hyperlink"/>
          </w:rPr>
          <w:t>office@newstead.notts.sch.uk</w:t>
        </w:r>
      </w:hyperlink>
      <w:r w:rsidR="00E94418">
        <w:t xml:space="preserve"> by the 5</w:t>
      </w:r>
      <w:r w:rsidR="00E94418" w:rsidRPr="00E94418">
        <w:rPr>
          <w:vertAlign w:val="superscript"/>
        </w:rPr>
        <w:t>th</w:t>
      </w:r>
      <w:r w:rsidR="00E94418">
        <w:t>October 2022</w:t>
      </w:r>
      <w:r w:rsidR="004504DE">
        <w:t>.</w:t>
      </w:r>
    </w:p>
    <w:p w14:paraId="39A22A04" w14:textId="77777777" w:rsidR="001A44B9" w:rsidRDefault="001A44B9" w:rsidP="00803D73"/>
    <w:p w14:paraId="3F10FC85" w14:textId="77777777" w:rsidR="001A44B9" w:rsidRDefault="001A44B9" w:rsidP="00803D73"/>
    <w:p w14:paraId="3CEF2284" w14:textId="77777777" w:rsidR="003A7C04" w:rsidRDefault="003A7C04" w:rsidP="003A7C04">
      <w:pPr>
        <w:pStyle w:val="Subtitle"/>
        <w:rPr>
          <w:rFonts w:ascii="Comic Sans MS" w:hAnsi="Comic Sans MS"/>
          <w:u w:val="none"/>
        </w:rPr>
      </w:pPr>
      <w:r>
        <w:rPr>
          <w:rFonts w:ascii="Comic Sans MS" w:hAnsi="Comic Sans MS"/>
          <w:u w:val="none"/>
        </w:rPr>
        <w:t>Yours sincerely</w:t>
      </w:r>
    </w:p>
    <w:p w14:paraId="3D0C059C" w14:textId="77777777" w:rsidR="003A7C04" w:rsidRPr="00776487" w:rsidRDefault="003A7C04" w:rsidP="003A7C04">
      <w:pPr>
        <w:pStyle w:val="Subtitle"/>
        <w:rPr>
          <w:rFonts w:ascii="Lucida Handwriting" w:hAnsi="Lucida Handwriting"/>
          <w:i/>
          <w:u w:val="none"/>
        </w:rPr>
      </w:pPr>
      <w:r w:rsidRPr="00776487">
        <w:rPr>
          <w:rFonts w:ascii="Lucida Handwriting" w:hAnsi="Lucida Handwriting"/>
          <w:i/>
          <w:u w:val="none"/>
        </w:rPr>
        <w:t>HRWoodward</w:t>
      </w:r>
    </w:p>
    <w:p w14:paraId="113FFB7B" w14:textId="77777777" w:rsidR="003A7C04" w:rsidRDefault="003A7C04" w:rsidP="003A7C04">
      <w:pPr>
        <w:pStyle w:val="Subtitle"/>
        <w:rPr>
          <w:rFonts w:ascii="Comic Sans MS" w:hAnsi="Comic Sans MS"/>
          <w:u w:val="none"/>
        </w:rPr>
      </w:pPr>
      <w:r>
        <w:rPr>
          <w:rFonts w:ascii="Comic Sans MS" w:hAnsi="Comic Sans MS"/>
          <w:u w:val="none"/>
        </w:rPr>
        <w:t>Mrs H Woodward</w:t>
      </w:r>
    </w:p>
    <w:p w14:paraId="4D355EEE" w14:textId="3462AE11" w:rsidR="00803D73" w:rsidRDefault="003A7C04" w:rsidP="003A7C04">
      <w:pPr>
        <w:pStyle w:val="Subtitle"/>
      </w:pPr>
      <w:r>
        <w:rPr>
          <w:rFonts w:ascii="Comic Sans MS" w:hAnsi="Comic Sans MS"/>
          <w:u w:val="none"/>
        </w:rPr>
        <w:t xml:space="preserve">Head Teacher / PSHRE Curriculum Lead. </w:t>
      </w:r>
    </w:p>
    <w:p w14:paraId="5B0D4ADB" w14:textId="27FDA141" w:rsidR="001C3196" w:rsidRDefault="001C3196" w:rsidP="00803D73"/>
    <w:p w14:paraId="35499977" w14:textId="63913E4C" w:rsidR="001C3196" w:rsidRDefault="001C3196" w:rsidP="00803D73"/>
    <w:p w14:paraId="560FE22B" w14:textId="3A646F6D" w:rsidR="001C3196" w:rsidRDefault="001C3196" w:rsidP="00803D73"/>
    <w:p w14:paraId="3A138057" w14:textId="192F57FC" w:rsidR="001C3196" w:rsidRDefault="001C3196" w:rsidP="00803D73"/>
    <w:p w14:paraId="484F11DF" w14:textId="77777777" w:rsidR="001C3196" w:rsidRPr="00803D73" w:rsidRDefault="001C3196" w:rsidP="00803D73"/>
    <w:p w14:paraId="1387A655" w14:textId="77777777" w:rsidR="00803D73" w:rsidRPr="00803D73" w:rsidRDefault="00803D73" w:rsidP="00803D73"/>
    <w:p w14:paraId="5604C47F" w14:textId="77777777" w:rsidR="00803D73" w:rsidRDefault="00803D73" w:rsidP="00803D73"/>
    <w:p w14:paraId="0FF33021" w14:textId="77777777" w:rsidR="00F70D41" w:rsidRPr="00803D73" w:rsidRDefault="00803D73" w:rsidP="00803D73">
      <w:pPr>
        <w:tabs>
          <w:tab w:val="left" w:pos="930"/>
        </w:tabs>
      </w:pPr>
      <w:r>
        <w:tab/>
      </w:r>
    </w:p>
    <w:sectPr w:rsidR="00F70D41" w:rsidRPr="00803D73" w:rsidSect="001D1973">
      <w:footerReference w:type="default" r:id="rId12"/>
      <w:pgSz w:w="11906" w:h="16838"/>
      <w:pgMar w:top="1134" w:right="1247" w:bottom="124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A3D7F" w14:textId="77777777" w:rsidR="00D26523" w:rsidRDefault="00D26523" w:rsidP="00614FD3">
      <w:pPr>
        <w:spacing w:line="240" w:lineRule="auto"/>
      </w:pPr>
      <w:r>
        <w:separator/>
      </w:r>
    </w:p>
  </w:endnote>
  <w:endnote w:type="continuationSeparator" w:id="0">
    <w:p w14:paraId="212786F2" w14:textId="77777777" w:rsidR="00D26523" w:rsidRDefault="00D26523" w:rsidP="00614F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EBC00" w14:textId="77777777" w:rsidR="003C79F1" w:rsidRDefault="00803D73">
    <w:pPr>
      <w:pStyle w:val="Footer"/>
    </w:pPr>
    <w:r>
      <w:rPr>
        <w:rFonts w:ascii="Arial" w:hAnsi="Arial" w:cs="Arial"/>
        <w:noProof/>
        <w:sz w:val="20"/>
        <w:szCs w:val="20"/>
        <w:lang w:eastAsia="en-GB"/>
      </w:rPr>
      <w:drawing>
        <wp:anchor distT="0" distB="0" distL="114300" distR="114300" simplePos="0" relativeHeight="251660288" behindDoc="0" locked="0" layoutInCell="1" allowOverlap="1" wp14:anchorId="6259BF4A" wp14:editId="280C6389">
          <wp:simplePos x="0" y="0"/>
          <wp:positionH relativeFrom="column">
            <wp:posOffset>3797935</wp:posOffset>
          </wp:positionH>
          <wp:positionV relativeFrom="paragraph">
            <wp:posOffset>-57150</wp:posOffset>
          </wp:positionV>
          <wp:extent cx="687705" cy="783590"/>
          <wp:effectExtent l="0" t="0" r="0" b="0"/>
          <wp:wrapNone/>
          <wp:docPr id="4" name="il_fi" descr="http://www.wootton-woodstock.oxon.sch.uk/images/achievement%20images/sport_england_activemar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ootton-woodstock.oxon.sch.uk/images/achievement%20images/sport_england_activemark.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705" cy="783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2B62">
      <w:rPr>
        <w:noProof/>
        <w:lang w:eastAsia="en-GB"/>
      </w:rPr>
      <w:drawing>
        <wp:anchor distT="0" distB="0" distL="114300" distR="114300" simplePos="0" relativeHeight="251663360" behindDoc="0" locked="0" layoutInCell="1" allowOverlap="1" wp14:anchorId="0C140CCB" wp14:editId="783B7EF7">
          <wp:simplePos x="0" y="0"/>
          <wp:positionH relativeFrom="margin">
            <wp:posOffset>1775460</wp:posOffset>
          </wp:positionH>
          <wp:positionV relativeFrom="paragraph">
            <wp:posOffset>-6350</wp:posOffset>
          </wp:positionV>
          <wp:extent cx="1132977" cy="765175"/>
          <wp:effectExtent l="0" t="0" r="0" b="0"/>
          <wp:wrapNone/>
          <wp:docPr id="7" name="Picture 7" descr="C:\Users\hwoodward\AppData\Local\Microsoft\Windows\Temporary Internet Files\Content.Outlook\JCC588H1\Coalfield Projec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woodward\AppData\Local\Microsoft\Windows\Temporary Internet Files\Content.Outlook\JCC588H1\Coalfield Project 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32977" cy="765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lang w:eastAsia="en-GB"/>
      </w:rPr>
      <w:drawing>
        <wp:anchor distT="0" distB="0" distL="114300" distR="114300" simplePos="0" relativeHeight="251658240" behindDoc="0" locked="0" layoutInCell="1" allowOverlap="1" wp14:anchorId="780DF3C3" wp14:editId="4A4D74CD">
          <wp:simplePos x="0" y="0"/>
          <wp:positionH relativeFrom="column">
            <wp:posOffset>215900</wp:posOffset>
          </wp:positionH>
          <wp:positionV relativeFrom="paragraph">
            <wp:posOffset>-31750</wp:posOffset>
          </wp:positionV>
          <wp:extent cx="709295" cy="709295"/>
          <wp:effectExtent l="0" t="0" r="0" b="0"/>
          <wp:wrapNone/>
          <wp:docPr id="2" name="il_fi" descr="https://twimg0-a.akamaihd.net/profile_images/2728758690/9f3750174ffffde99666008e7a1918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twimg0-a.akamaihd.net/profile_images/2728758690/9f3750174ffffde99666008e7a1918ed.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09295" cy="7092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lang w:eastAsia="en-GB"/>
      </w:rPr>
      <w:drawing>
        <wp:anchor distT="0" distB="0" distL="114300" distR="114300" simplePos="0" relativeHeight="251661312" behindDoc="0" locked="0" layoutInCell="1" allowOverlap="1" wp14:anchorId="068EE9C2" wp14:editId="33AA71D9">
          <wp:simplePos x="0" y="0"/>
          <wp:positionH relativeFrom="column">
            <wp:posOffset>5327015</wp:posOffset>
          </wp:positionH>
          <wp:positionV relativeFrom="paragraph">
            <wp:posOffset>-146685</wp:posOffset>
          </wp:positionV>
          <wp:extent cx="1119116" cy="917923"/>
          <wp:effectExtent l="0" t="0" r="5080" b="0"/>
          <wp:wrapNone/>
          <wp:docPr id="5" name="il_fi" descr="http://www.ican.org.uk/~/media/Ican2/What%20We%20Do/Schools/Dawn%20House/gold-healthy-schools-logo.ashx?w=200&amp;h=163&amp;a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ican.org.uk/~/media/Ican2/What%20We%20Do/Schools/Dawn%20House/gold-healthy-schools-logo.ashx?w=200&amp;h=163&amp;as=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19116" cy="9179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2F5065" w14:textId="77777777" w:rsidR="003C79F1" w:rsidRDefault="003C7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386FF" w14:textId="77777777" w:rsidR="00D26523" w:rsidRDefault="00D26523" w:rsidP="00614FD3">
      <w:pPr>
        <w:spacing w:line="240" w:lineRule="auto"/>
      </w:pPr>
      <w:r>
        <w:separator/>
      </w:r>
    </w:p>
  </w:footnote>
  <w:footnote w:type="continuationSeparator" w:id="0">
    <w:p w14:paraId="14722422" w14:textId="77777777" w:rsidR="00D26523" w:rsidRDefault="00D26523" w:rsidP="00614F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41C3D"/>
    <w:multiLevelType w:val="hybridMultilevel"/>
    <w:tmpl w:val="230C0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060F5C"/>
    <w:multiLevelType w:val="hybridMultilevel"/>
    <w:tmpl w:val="C8727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575DCD"/>
    <w:multiLevelType w:val="hybridMultilevel"/>
    <w:tmpl w:val="AFA8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8C7B4C"/>
    <w:multiLevelType w:val="hybridMultilevel"/>
    <w:tmpl w:val="AB321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9B229A"/>
    <w:multiLevelType w:val="hybridMultilevel"/>
    <w:tmpl w:val="8A1A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0491002">
    <w:abstractNumId w:val="4"/>
  </w:num>
  <w:num w:numId="2" w16cid:durableId="1352880400">
    <w:abstractNumId w:val="0"/>
  </w:num>
  <w:num w:numId="3" w16cid:durableId="738285649">
    <w:abstractNumId w:val="2"/>
  </w:num>
  <w:num w:numId="4" w16cid:durableId="1842313591">
    <w:abstractNumId w:val="1"/>
  </w:num>
  <w:num w:numId="5" w16cid:durableId="294411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02F"/>
    <w:rsid w:val="00013E6F"/>
    <w:rsid w:val="00051EEB"/>
    <w:rsid w:val="00073484"/>
    <w:rsid w:val="0007731B"/>
    <w:rsid w:val="000859F1"/>
    <w:rsid w:val="00085B8D"/>
    <w:rsid w:val="000E078F"/>
    <w:rsid w:val="000E64EC"/>
    <w:rsid w:val="00102591"/>
    <w:rsid w:val="00105973"/>
    <w:rsid w:val="0014384D"/>
    <w:rsid w:val="00147B90"/>
    <w:rsid w:val="001742D5"/>
    <w:rsid w:val="00187040"/>
    <w:rsid w:val="00192783"/>
    <w:rsid w:val="00197802"/>
    <w:rsid w:val="001A44B9"/>
    <w:rsid w:val="001A6249"/>
    <w:rsid w:val="001A7AAB"/>
    <w:rsid w:val="001C3196"/>
    <w:rsid w:val="001D1973"/>
    <w:rsid w:val="001F3DBD"/>
    <w:rsid w:val="00204A04"/>
    <w:rsid w:val="00212CBE"/>
    <w:rsid w:val="002152CF"/>
    <w:rsid w:val="00226680"/>
    <w:rsid w:val="00250F98"/>
    <w:rsid w:val="002556B8"/>
    <w:rsid w:val="0025602D"/>
    <w:rsid w:val="002644A6"/>
    <w:rsid w:val="002C5315"/>
    <w:rsid w:val="002D3EB3"/>
    <w:rsid w:val="00307837"/>
    <w:rsid w:val="00321B10"/>
    <w:rsid w:val="00346460"/>
    <w:rsid w:val="00351C9C"/>
    <w:rsid w:val="003777D5"/>
    <w:rsid w:val="00396783"/>
    <w:rsid w:val="003976BF"/>
    <w:rsid w:val="003A7C04"/>
    <w:rsid w:val="003C79F1"/>
    <w:rsid w:val="003F4F81"/>
    <w:rsid w:val="004015CF"/>
    <w:rsid w:val="004027D8"/>
    <w:rsid w:val="0041426D"/>
    <w:rsid w:val="00434C34"/>
    <w:rsid w:val="00437FD5"/>
    <w:rsid w:val="004504DE"/>
    <w:rsid w:val="00462430"/>
    <w:rsid w:val="00463031"/>
    <w:rsid w:val="004A17E3"/>
    <w:rsid w:val="004A5CF7"/>
    <w:rsid w:val="004B2C00"/>
    <w:rsid w:val="004B688F"/>
    <w:rsid w:val="004D2308"/>
    <w:rsid w:val="004D4680"/>
    <w:rsid w:val="004E0303"/>
    <w:rsid w:val="004F78D6"/>
    <w:rsid w:val="005A4538"/>
    <w:rsid w:val="005B0A6C"/>
    <w:rsid w:val="005B0D42"/>
    <w:rsid w:val="005B2A22"/>
    <w:rsid w:val="005F41BB"/>
    <w:rsid w:val="00600445"/>
    <w:rsid w:val="00601D7A"/>
    <w:rsid w:val="00612BB3"/>
    <w:rsid w:val="00614FD3"/>
    <w:rsid w:val="00637518"/>
    <w:rsid w:val="0065402F"/>
    <w:rsid w:val="00680039"/>
    <w:rsid w:val="006C05CC"/>
    <w:rsid w:val="0071766F"/>
    <w:rsid w:val="00727212"/>
    <w:rsid w:val="00776487"/>
    <w:rsid w:val="007A26F6"/>
    <w:rsid w:val="007A55B4"/>
    <w:rsid w:val="007B1491"/>
    <w:rsid w:val="007B5C72"/>
    <w:rsid w:val="007D0CF0"/>
    <w:rsid w:val="007D6851"/>
    <w:rsid w:val="007E3015"/>
    <w:rsid w:val="007F59C1"/>
    <w:rsid w:val="00803D73"/>
    <w:rsid w:val="00850E4C"/>
    <w:rsid w:val="00874A70"/>
    <w:rsid w:val="00875206"/>
    <w:rsid w:val="008C78AD"/>
    <w:rsid w:val="00905AE3"/>
    <w:rsid w:val="00937037"/>
    <w:rsid w:val="00955CAD"/>
    <w:rsid w:val="00993AE7"/>
    <w:rsid w:val="0099508E"/>
    <w:rsid w:val="009B17AD"/>
    <w:rsid w:val="009D455E"/>
    <w:rsid w:val="009E61B5"/>
    <w:rsid w:val="009F2301"/>
    <w:rsid w:val="00A034ED"/>
    <w:rsid w:val="00A25391"/>
    <w:rsid w:val="00A575B2"/>
    <w:rsid w:val="00AA2A22"/>
    <w:rsid w:val="00AB206A"/>
    <w:rsid w:val="00AE47D5"/>
    <w:rsid w:val="00B1226D"/>
    <w:rsid w:val="00B5639C"/>
    <w:rsid w:val="00B6043A"/>
    <w:rsid w:val="00B741D1"/>
    <w:rsid w:val="00BD6263"/>
    <w:rsid w:val="00BE509A"/>
    <w:rsid w:val="00BF3B96"/>
    <w:rsid w:val="00C14CFE"/>
    <w:rsid w:val="00C26487"/>
    <w:rsid w:val="00C27CCF"/>
    <w:rsid w:val="00C378C9"/>
    <w:rsid w:val="00C42986"/>
    <w:rsid w:val="00C67013"/>
    <w:rsid w:val="00D26523"/>
    <w:rsid w:val="00D27070"/>
    <w:rsid w:val="00D43677"/>
    <w:rsid w:val="00D60352"/>
    <w:rsid w:val="00D7210D"/>
    <w:rsid w:val="00D8679E"/>
    <w:rsid w:val="00DA7EC5"/>
    <w:rsid w:val="00DD536B"/>
    <w:rsid w:val="00DE1D52"/>
    <w:rsid w:val="00E71845"/>
    <w:rsid w:val="00E94418"/>
    <w:rsid w:val="00EA30C8"/>
    <w:rsid w:val="00EA42AA"/>
    <w:rsid w:val="00EE49B0"/>
    <w:rsid w:val="00F009F6"/>
    <w:rsid w:val="00F20767"/>
    <w:rsid w:val="00F3743A"/>
    <w:rsid w:val="00F70D41"/>
    <w:rsid w:val="00FE6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30348"/>
  <w15:docId w15:val="{12DB9095-5A59-4411-B7C6-31F5731FE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02F"/>
    <w:rPr>
      <w:color w:val="0000FF" w:themeColor="hyperlink"/>
      <w:u w:val="single"/>
    </w:rPr>
  </w:style>
  <w:style w:type="table" w:styleId="TableGrid">
    <w:name w:val="Table Grid"/>
    <w:basedOn w:val="TableNormal"/>
    <w:rsid w:val="0065402F"/>
    <w:pPr>
      <w:spacing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4FD3"/>
    <w:pPr>
      <w:tabs>
        <w:tab w:val="center" w:pos="4513"/>
        <w:tab w:val="right" w:pos="9026"/>
      </w:tabs>
      <w:spacing w:line="240" w:lineRule="auto"/>
    </w:pPr>
  </w:style>
  <w:style w:type="character" w:customStyle="1" w:styleId="HeaderChar">
    <w:name w:val="Header Char"/>
    <w:basedOn w:val="DefaultParagraphFont"/>
    <w:link w:val="Header"/>
    <w:uiPriority w:val="99"/>
    <w:rsid w:val="00614FD3"/>
  </w:style>
  <w:style w:type="paragraph" w:styleId="Footer">
    <w:name w:val="footer"/>
    <w:basedOn w:val="Normal"/>
    <w:link w:val="FooterChar"/>
    <w:uiPriority w:val="99"/>
    <w:unhideWhenUsed/>
    <w:rsid w:val="00614FD3"/>
    <w:pPr>
      <w:tabs>
        <w:tab w:val="center" w:pos="4513"/>
        <w:tab w:val="right" w:pos="9026"/>
      </w:tabs>
      <w:spacing w:line="240" w:lineRule="auto"/>
    </w:pPr>
  </w:style>
  <w:style w:type="character" w:customStyle="1" w:styleId="FooterChar">
    <w:name w:val="Footer Char"/>
    <w:basedOn w:val="DefaultParagraphFont"/>
    <w:link w:val="Footer"/>
    <w:uiPriority w:val="99"/>
    <w:rsid w:val="00614FD3"/>
  </w:style>
  <w:style w:type="paragraph" w:styleId="BalloonText">
    <w:name w:val="Balloon Text"/>
    <w:basedOn w:val="Normal"/>
    <w:link w:val="BalloonTextChar"/>
    <w:uiPriority w:val="99"/>
    <w:semiHidden/>
    <w:unhideWhenUsed/>
    <w:rsid w:val="003C79F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9F1"/>
    <w:rPr>
      <w:rFonts w:ascii="Tahoma" w:hAnsi="Tahoma" w:cs="Tahoma"/>
      <w:sz w:val="16"/>
      <w:szCs w:val="16"/>
    </w:rPr>
  </w:style>
  <w:style w:type="paragraph" w:styleId="NormalWeb">
    <w:name w:val="Normal (Web)"/>
    <w:basedOn w:val="Normal"/>
    <w:uiPriority w:val="99"/>
    <w:semiHidden/>
    <w:unhideWhenUsed/>
    <w:rsid w:val="000E078F"/>
    <w:pPr>
      <w:spacing w:before="100" w:beforeAutospacing="1" w:after="100" w:afterAutospacing="1" w:line="240" w:lineRule="auto"/>
    </w:pPr>
    <w:rPr>
      <w:rFonts w:ascii="Times New Roman" w:eastAsiaTheme="minorEastAsia" w:hAnsi="Times New Roman" w:cs="Times New Roman"/>
      <w:lang w:eastAsia="en-GB"/>
    </w:rPr>
  </w:style>
  <w:style w:type="paragraph" w:styleId="ListParagraph">
    <w:name w:val="List Paragraph"/>
    <w:basedOn w:val="Normal"/>
    <w:uiPriority w:val="34"/>
    <w:qFormat/>
    <w:rsid w:val="00226680"/>
    <w:pPr>
      <w:spacing w:after="160" w:line="240" w:lineRule="auto"/>
      <w:ind w:left="1008" w:hanging="288"/>
      <w:contextualSpacing/>
    </w:pPr>
    <w:rPr>
      <w:rFonts w:asciiTheme="minorHAnsi" w:hAnsiTheme="minorHAnsi"/>
      <w:sz w:val="21"/>
      <w:szCs w:val="22"/>
      <w:lang w:val="en-US"/>
    </w:rPr>
  </w:style>
  <w:style w:type="paragraph" w:styleId="Subtitle">
    <w:name w:val="Subtitle"/>
    <w:basedOn w:val="Normal"/>
    <w:link w:val="SubtitleChar"/>
    <w:qFormat/>
    <w:rsid w:val="007A55B4"/>
    <w:pPr>
      <w:spacing w:line="240" w:lineRule="auto"/>
    </w:pPr>
    <w:rPr>
      <w:rFonts w:ascii="Bradley Hand ITC" w:eastAsia="Times New Roman" w:hAnsi="Bradley Hand ITC" w:cs="Times New Roman"/>
      <w:u w:val="single"/>
    </w:rPr>
  </w:style>
  <w:style w:type="character" w:customStyle="1" w:styleId="SubtitleChar">
    <w:name w:val="Subtitle Char"/>
    <w:basedOn w:val="DefaultParagraphFont"/>
    <w:link w:val="Subtitle"/>
    <w:rsid w:val="007A55B4"/>
    <w:rPr>
      <w:rFonts w:ascii="Bradley Hand ITC" w:eastAsia="Times New Roman" w:hAnsi="Bradley Hand ITC" w:cs="Times New Roman"/>
      <w:u w:val="single"/>
    </w:rPr>
  </w:style>
  <w:style w:type="paragraph" w:styleId="NoSpacing">
    <w:name w:val="No Spacing"/>
    <w:uiPriority w:val="1"/>
    <w:qFormat/>
    <w:rsid w:val="00937037"/>
    <w:pPr>
      <w:spacing w:line="240" w:lineRule="auto"/>
    </w:pPr>
  </w:style>
  <w:style w:type="character" w:styleId="UnresolvedMention">
    <w:name w:val="Unresolved Mention"/>
    <w:basedOn w:val="DefaultParagraphFont"/>
    <w:uiPriority w:val="99"/>
    <w:semiHidden/>
    <w:unhideWhenUsed/>
    <w:rsid w:val="00E94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67686">
      <w:bodyDiv w:val="1"/>
      <w:marLeft w:val="0"/>
      <w:marRight w:val="0"/>
      <w:marTop w:val="0"/>
      <w:marBottom w:val="0"/>
      <w:divBdr>
        <w:top w:val="none" w:sz="0" w:space="0" w:color="auto"/>
        <w:left w:val="none" w:sz="0" w:space="0" w:color="auto"/>
        <w:bottom w:val="none" w:sz="0" w:space="0" w:color="auto"/>
        <w:right w:val="none" w:sz="0" w:space="0" w:color="auto"/>
      </w:divBdr>
    </w:div>
    <w:div w:id="630746075">
      <w:bodyDiv w:val="1"/>
      <w:marLeft w:val="0"/>
      <w:marRight w:val="0"/>
      <w:marTop w:val="0"/>
      <w:marBottom w:val="0"/>
      <w:divBdr>
        <w:top w:val="none" w:sz="0" w:space="0" w:color="auto"/>
        <w:left w:val="none" w:sz="0" w:space="0" w:color="auto"/>
        <w:bottom w:val="none" w:sz="0" w:space="0" w:color="auto"/>
        <w:right w:val="none" w:sz="0" w:space="0" w:color="auto"/>
      </w:divBdr>
    </w:div>
    <w:div w:id="175007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newstead.notts.sch.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newstead.notts.sch.uk" TargetMode="External"/><Relationship Id="rId5" Type="http://schemas.openxmlformats.org/officeDocument/2006/relationships/webSettings" Target="webSettings.xml"/><Relationship Id="rId10" Type="http://schemas.openxmlformats.org/officeDocument/2006/relationships/hyperlink" Target="http://www.newstead.notts.sch.uk" TargetMode="External"/><Relationship Id="rId4" Type="http://schemas.openxmlformats.org/officeDocument/2006/relationships/settings" Target="settings.xml"/><Relationship Id="rId9" Type="http://schemas.openxmlformats.org/officeDocument/2006/relationships/hyperlink" Target="mailto:head@newstead.notts.sch.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gif"/><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9B4A3-91BB-4432-AEE3-3C26C7531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1343</Words>
  <Characters>7658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Support Services</Company>
  <LinksUpToDate>false</LinksUpToDate>
  <CharactersWithSpaces>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Woodward</dc:creator>
  <cp:lastModifiedBy>Helen Woodward</cp:lastModifiedBy>
  <cp:revision>47</cp:revision>
  <cp:lastPrinted>2022-09-15T11:18:00Z</cp:lastPrinted>
  <dcterms:created xsi:type="dcterms:W3CDTF">2022-09-15T10:30:00Z</dcterms:created>
  <dcterms:modified xsi:type="dcterms:W3CDTF">2022-09-21T11:26:00Z</dcterms:modified>
</cp:coreProperties>
</file>